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MA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Prof. Igor Petrović, PhD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ENGLISH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Essay Topics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1. Second Language Acquisition at Young Age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2. Improving Motivation of Young ESL Learners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3. The Benefits of ESL Learning at Young Age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4. The Influence of Early Bilingualism on Intellectual Development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8fd"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  <w:sz w:val="24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LibreOffice/7.3.6.2$Linux_X86_64 LibreOffice_project/30$Build-2</Application>
  <AppVersion>15.0000</AppVersion>
  <Pages>1</Pages>
  <Words>40</Words>
  <Characters>211</Characters>
  <CharactersWithSpaces>243</CharactersWithSpaces>
  <Paragraphs>8</Paragraphs>
  <Company>VSV Aleksinac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2019-10-22T06:21:00Z</dcterms:created>
  <dc:creator>vsv</dc:creator>
  <dc:description/>
  <dc:language>en-US</dc:language>
  <cp:lastModifiedBy>Igor Petrovic</cp:lastModifiedBy>
  <dcterms:modified xsi:type="dcterms:W3CDTF">2022-11-04T19:58:04Z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