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FF" w:rsidRDefault="001F48FF" w:rsidP="001F48F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Академијаваспитачко-медицинскихструковнихстудијаКрушевац</w:t>
      </w:r>
      <w:proofErr w:type="spellEnd"/>
    </w:p>
    <w:p w:rsidR="001F48FF" w:rsidRPr="00BC013C" w:rsidRDefault="001F48FF" w:rsidP="001F48FF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Одсек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Алексинац</w:t>
      </w:r>
    </w:p>
    <w:p w:rsidR="001F48FF" w:rsidRPr="00BC013C" w:rsidRDefault="001F48FF" w:rsidP="001F48FF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9827EB">
        <w:rPr>
          <w:rFonts w:ascii="Times New Roman" w:hAnsi="Times New Roman" w:cs="Times New Roman"/>
          <w:sz w:val="24"/>
          <w:szCs w:val="24"/>
          <w:lang/>
        </w:rPr>
        <w:t>Припрема деце за описмењавање</w:t>
      </w:r>
    </w:p>
    <w:p w:rsidR="001F48FF" w:rsidRDefault="001F48FF" w:rsidP="001F48FF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/>
        </w:rPr>
        <w:t xml:space="preserve"> Предраг Јашовић</w:t>
      </w:r>
    </w:p>
    <w:p w:rsidR="001F48FF" w:rsidRDefault="001F48FF" w:rsidP="001F48FF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C4413E">
        <w:rPr>
          <w:rFonts w:ascii="Times New Roman" w:hAnsi="Times New Roman" w:cs="Times New Roman"/>
          <w:b/>
          <w:sz w:val="24"/>
          <w:szCs w:val="24"/>
          <w:lang/>
        </w:rPr>
        <w:t>Списак питања за испит</w:t>
      </w:r>
    </w:p>
    <w:p w:rsidR="009827EB" w:rsidRPr="009827EB" w:rsidRDefault="009827EB" w:rsidP="009827EB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lang/>
        </w:rPr>
      </w:pPr>
      <w:r w:rsidRPr="009827EB">
        <w:rPr>
          <w:rFonts w:ascii="Times New Roman" w:hAnsi="Times New Roman" w:cs="Times New Roman"/>
          <w:sz w:val="24"/>
          <w:szCs w:val="24"/>
          <w:lang/>
        </w:rPr>
        <w:t>Метода за почетно описмењавање</w:t>
      </w:r>
    </w:p>
    <w:p w:rsidR="009827EB" w:rsidRPr="009827EB" w:rsidRDefault="009827EB" w:rsidP="009827EB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/>
        </w:rPr>
      </w:pPr>
      <w:r w:rsidRPr="009827EB">
        <w:rPr>
          <w:rFonts w:ascii="Times New Roman" w:hAnsi="Times New Roman" w:cs="Times New Roman"/>
          <w:sz w:val="24"/>
          <w:szCs w:val="24"/>
          <w:lang/>
        </w:rPr>
        <w:t xml:space="preserve">Глобална, </w:t>
      </w:r>
    </w:p>
    <w:p w:rsidR="009827EB" w:rsidRPr="009827EB" w:rsidRDefault="009827EB" w:rsidP="009827EB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/>
        </w:rPr>
      </w:pPr>
      <w:r w:rsidRPr="009827EB">
        <w:rPr>
          <w:rFonts w:ascii="Times New Roman" w:hAnsi="Times New Roman" w:cs="Times New Roman"/>
          <w:sz w:val="24"/>
          <w:szCs w:val="24"/>
          <w:lang/>
        </w:rPr>
        <w:t xml:space="preserve">Гласовно-аналитичкa и синтетичкa. </w:t>
      </w:r>
    </w:p>
    <w:p w:rsidR="009827EB" w:rsidRPr="009827EB" w:rsidRDefault="009827EB" w:rsidP="009827EB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/>
        </w:rPr>
      </w:pPr>
      <w:r w:rsidRPr="009827EB">
        <w:rPr>
          <w:rFonts w:ascii="Times New Roman" w:hAnsi="Times New Roman" w:cs="Times New Roman"/>
          <w:sz w:val="24"/>
          <w:szCs w:val="24"/>
          <w:lang/>
        </w:rPr>
        <w:t>Учење откривањем. Интегративни поступци.</w:t>
      </w:r>
    </w:p>
    <w:p w:rsidR="009827EB" w:rsidRPr="009827EB" w:rsidRDefault="009827EB" w:rsidP="009827EB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/>
        </w:rPr>
      </w:pPr>
      <w:r w:rsidRPr="009827EB">
        <w:rPr>
          <w:rFonts w:ascii="Times New Roman" w:hAnsi="Times New Roman" w:cs="Times New Roman"/>
          <w:sz w:val="24"/>
          <w:szCs w:val="24"/>
          <w:lang/>
        </w:rPr>
        <w:t xml:space="preserve">Структура гласова. </w:t>
      </w:r>
    </w:p>
    <w:p w:rsidR="009827EB" w:rsidRPr="009827EB" w:rsidRDefault="009827EB" w:rsidP="009827EB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/>
        </w:rPr>
      </w:pPr>
      <w:r w:rsidRPr="009827EB">
        <w:rPr>
          <w:rFonts w:ascii="Times New Roman" w:hAnsi="Times New Roman" w:cs="Times New Roman"/>
          <w:sz w:val="24"/>
          <w:szCs w:val="24"/>
          <w:lang/>
        </w:rPr>
        <w:t xml:space="preserve">Фонетско, графичко и фреквентно начело. </w:t>
      </w:r>
    </w:p>
    <w:p w:rsidR="009827EB" w:rsidRPr="009827EB" w:rsidRDefault="009827EB" w:rsidP="009827EB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/>
        </w:rPr>
      </w:pPr>
      <w:r w:rsidRPr="009827EB">
        <w:rPr>
          <w:rFonts w:ascii="Times New Roman" w:hAnsi="Times New Roman" w:cs="Times New Roman"/>
          <w:sz w:val="24"/>
          <w:szCs w:val="24"/>
          <w:lang/>
        </w:rPr>
        <w:t xml:space="preserve">Елементи поступка шчитавања (зглашавања) гласова. </w:t>
      </w:r>
    </w:p>
    <w:p w:rsidR="009827EB" w:rsidRPr="009827EB" w:rsidRDefault="009827EB" w:rsidP="009827EB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/>
        </w:rPr>
      </w:pPr>
      <w:r w:rsidRPr="009827EB">
        <w:rPr>
          <w:rFonts w:ascii="Times New Roman" w:hAnsi="Times New Roman" w:cs="Times New Roman"/>
          <w:sz w:val="24"/>
          <w:szCs w:val="24"/>
          <w:lang/>
        </w:rPr>
        <w:t xml:space="preserve">Ортоепика и ортографија. </w:t>
      </w:r>
    </w:p>
    <w:p w:rsidR="009827EB" w:rsidRPr="009827EB" w:rsidRDefault="009827EB" w:rsidP="009827EB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/>
        </w:rPr>
      </w:pPr>
      <w:r w:rsidRPr="009827EB">
        <w:rPr>
          <w:rFonts w:ascii="Times New Roman" w:hAnsi="Times New Roman" w:cs="Times New Roman"/>
          <w:sz w:val="24"/>
          <w:szCs w:val="24"/>
          <w:lang/>
        </w:rPr>
        <w:t xml:space="preserve">Фонеме и графеме.  </w:t>
      </w:r>
    </w:p>
    <w:p w:rsidR="009827EB" w:rsidRPr="009827EB" w:rsidRDefault="009827EB" w:rsidP="009827EB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/>
        </w:rPr>
      </w:pPr>
      <w:r w:rsidRPr="009827EB">
        <w:rPr>
          <w:rFonts w:ascii="Times New Roman" w:hAnsi="Times New Roman" w:cs="Times New Roman"/>
          <w:sz w:val="24"/>
          <w:szCs w:val="24"/>
          <w:lang/>
        </w:rPr>
        <w:t xml:space="preserve">Тактилне сензомоторне активности. </w:t>
      </w:r>
    </w:p>
    <w:p w:rsidR="009827EB" w:rsidRPr="009827EB" w:rsidRDefault="009827EB" w:rsidP="009827EB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/>
        </w:rPr>
      </w:pPr>
      <w:r w:rsidRPr="009827EB">
        <w:rPr>
          <w:rFonts w:ascii="Times New Roman" w:hAnsi="Times New Roman" w:cs="Times New Roman"/>
          <w:sz w:val="24"/>
          <w:szCs w:val="24"/>
          <w:lang/>
        </w:rPr>
        <w:t xml:space="preserve">Крупна моторика руку. </w:t>
      </w:r>
    </w:p>
    <w:p w:rsidR="009827EB" w:rsidRPr="009827EB" w:rsidRDefault="009827EB" w:rsidP="009827EB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/>
        </w:rPr>
      </w:pPr>
      <w:r w:rsidRPr="009827EB">
        <w:rPr>
          <w:rFonts w:ascii="Times New Roman" w:hAnsi="Times New Roman" w:cs="Times New Roman"/>
          <w:sz w:val="24"/>
          <w:szCs w:val="24"/>
          <w:lang/>
        </w:rPr>
        <w:t xml:space="preserve">Ситна сензомоторика шаке и прстију. </w:t>
      </w:r>
    </w:p>
    <w:p w:rsidR="009827EB" w:rsidRPr="009827EB" w:rsidRDefault="009827EB" w:rsidP="009827EB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/>
        </w:rPr>
      </w:pPr>
      <w:r w:rsidRPr="009827EB">
        <w:rPr>
          <w:rFonts w:ascii="Times New Roman" w:hAnsi="Times New Roman" w:cs="Times New Roman"/>
          <w:sz w:val="24"/>
          <w:szCs w:val="24"/>
          <w:lang/>
        </w:rPr>
        <w:t xml:space="preserve">Игровни и радни листови. </w:t>
      </w:r>
    </w:p>
    <w:p w:rsidR="009827EB" w:rsidRPr="009827EB" w:rsidRDefault="009827EB" w:rsidP="009827EB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/>
        </w:rPr>
      </w:pPr>
      <w:r w:rsidRPr="009827EB">
        <w:rPr>
          <w:rFonts w:ascii="Times New Roman" w:hAnsi="Times New Roman" w:cs="Times New Roman"/>
          <w:sz w:val="24"/>
          <w:szCs w:val="24"/>
          <w:lang/>
        </w:rPr>
        <w:t xml:space="preserve">Свеске, без линија, са линијама и у квадратима. </w:t>
      </w:r>
    </w:p>
    <w:p w:rsidR="009827EB" w:rsidRPr="009827EB" w:rsidRDefault="009827EB" w:rsidP="009827EB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/>
        </w:rPr>
      </w:pPr>
      <w:r w:rsidRPr="009827EB">
        <w:rPr>
          <w:rFonts w:ascii="Times New Roman" w:hAnsi="Times New Roman" w:cs="Times New Roman"/>
          <w:sz w:val="24"/>
          <w:szCs w:val="24"/>
          <w:lang/>
        </w:rPr>
        <w:t xml:space="preserve">Писање као сложена сензомоторна радња. </w:t>
      </w:r>
    </w:p>
    <w:p w:rsidR="009827EB" w:rsidRPr="009827EB" w:rsidRDefault="009827EB" w:rsidP="009827EB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/>
        </w:rPr>
      </w:pPr>
      <w:r w:rsidRPr="009827EB">
        <w:rPr>
          <w:rFonts w:ascii="Times New Roman" w:hAnsi="Times New Roman" w:cs="Times New Roman"/>
          <w:sz w:val="24"/>
          <w:szCs w:val="24"/>
          <w:lang/>
        </w:rPr>
        <w:t xml:space="preserve">Кординација шаке и очију. </w:t>
      </w:r>
    </w:p>
    <w:p w:rsidR="009827EB" w:rsidRPr="009827EB" w:rsidRDefault="009827EB" w:rsidP="009827EB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/>
        </w:rPr>
      </w:pPr>
      <w:r w:rsidRPr="009827EB">
        <w:rPr>
          <w:rFonts w:ascii="Times New Roman" w:hAnsi="Times New Roman" w:cs="Times New Roman"/>
          <w:sz w:val="24"/>
          <w:szCs w:val="24"/>
          <w:lang/>
        </w:rPr>
        <w:t>Акомодација ока.</w:t>
      </w:r>
    </w:p>
    <w:p w:rsidR="009827EB" w:rsidRPr="009827EB" w:rsidRDefault="009827EB" w:rsidP="00982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</w:tblGrid>
      <w:tr w:rsidR="001F48FF" w:rsidTr="001F48FF">
        <w:trPr>
          <w:trHeight w:val="40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1F48FF" w:rsidRDefault="001F48FF" w:rsidP="001F4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bookmarkStart w:id="0" w:name="_GoBack"/>
            <w:bookmarkEnd w:id="0"/>
          </w:p>
        </w:tc>
      </w:tr>
    </w:tbl>
    <w:p w:rsidR="001F48FF" w:rsidRPr="00C4413E" w:rsidRDefault="001F48FF" w:rsidP="001F48FF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1D54E8" w:rsidRDefault="001D54E8"/>
    <w:sectPr w:rsidR="001D54E8" w:rsidSect="0004332D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17FF"/>
    <w:multiLevelType w:val="hybridMultilevel"/>
    <w:tmpl w:val="EC0295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35DD8"/>
    <w:multiLevelType w:val="hybridMultilevel"/>
    <w:tmpl w:val="FFC0EE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06897"/>
    <w:multiLevelType w:val="hybridMultilevel"/>
    <w:tmpl w:val="0B4E0F3E"/>
    <w:lvl w:ilvl="0" w:tplc="0F685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261B5"/>
    <w:multiLevelType w:val="hybridMultilevel"/>
    <w:tmpl w:val="2C1C8D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378AF"/>
    <w:multiLevelType w:val="hybridMultilevel"/>
    <w:tmpl w:val="4DEE1DB2"/>
    <w:lvl w:ilvl="0" w:tplc="7958B3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48FF"/>
    <w:rsid w:val="001D54E8"/>
    <w:rsid w:val="001F48FF"/>
    <w:rsid w:val="00393479"/>
    <w:rsid w:val="004278C6"/>
    <w:rsid w:val="00763D34"/>
    <w:rsid w:val="008137D6"/>
    <w:rsid w:val="00824B24"/>
    <w:rsid w:val="00982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8FF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7D6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360"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37D6"/>
    <w:rPr>
      <w:rFonts w:ascii="Times New Roman" w:eastAsia="Times New Roman" w:hAnsi="Times New Roman" w:cs="Times New Roman"/>
      <w:b/>
      <w:bCs/>
      <w:sz w:val="28"/>
      <w:szCs w:val="2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8137D6"/>
    <w:pPr>
      <w:ind w:left="720"/>
      <w:contextualSpacing/>
    </w:pPr>
    <w:rPr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8FF"/>
    <w:rPr>
      <w:lang w:val="en-US"/>
    </w:rPr>
  </w:style>
  <w:style w:type="paragraph" w:styleId="2">
    <w:name w:val="heading 2"/>
    <w:basedOn w:val="Normal"/>
    <w:next w:val="Normal"/>
    <w:link w:val="2Char"/>
    <w:uiPriority w:val="9"/>
    <w:unhideWhenUsed/>
    <w:qFormat/>
    <w:rsid w:val="008137D6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360"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val="sr-Latn-CS" w:eastAsia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2Char">
    <w:name w:val="Наслов 2 Char"/>
    <w:basedOn w:val="a"/>
    <w:link w:val="2"/>
    <w:uiPriority w:val="9"/>
    <w:rsid w:val="008137D6"/>
    <w:rPr>
      <w:rFonts w:ascii="Times New Roman" w:eastAsia="Times New Roman" w:hAnsi="Times New Roman" w:cs="Times New Roman"/>
      <w:b/>
      <w:bCs/>
      <w:sz w:val="28"/>
      <w:szCs w:val="26"/>
      <w:lang w:val="sr-Latn-CS" w:eastAsia="sr-Latn-CS"/>
    </w:rPr>
  </w:style>
  <w:style w:type="paragraph" w:styleId="a2">
    <w:name w:val="List Paragraph"/>
    <w:basedOn w:val="Normal"/>
    <w:uiPriority w:val="34"/>
    <w:qFormat/>
    <w:rsid w:val="008137D6"/>
    <w:pPr>
      <w:ind w:left="720"/>
      <w:contextualSpacing/>
    </w:pPr>
    <w:rPr>
      <w:lang w:val="sr-Latn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класично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2</cp:revision>
  <dcterms:created xsi:type="dcterms:W3CDTF">2020-11-08T09:55:00Z</dcterms:created>
  <dcterms:modified xsi:type="dcterms:W3CDTF">2020-11-08T09:55:00Z</dcterms:modified>
</cp:coreProperties>
</file>