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D8" w:rsidRPr="001B51CF" w:rsidRDefault="000651D8" w:rsidP="00005A61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/>
        </w:rPr>
      </w:pPr>
    </w:p>
    <w:p w:rsidR="000651D8" w:rsidRPr="001B51CF" w:rsidRDefault="001B51CF" w:rsidP="001B51CF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B51CF">
        <w:rPr>
          <w:rFonts w:ascii="Times New Roman" w:hAnsi="Times New Roman" w:cs="Times New Roman"/>
          <w:sz w:val="28"/>
          <w:szCs w:val="28"/>
          <w:lang w:val="ru-RU"/>
        </w:rPr>
        <w:t>ТЕМЕ СЕМИН</w:t>
      </w:r>
      <w:r w:rsidRPr="001B51CF">
        <w:rPr>
          <w:rFonts w:ascii="Times New Roman" w:hAnsi="Times New Roman" w:cs="Times New Roman"/>
          <w:sz w:val="28"/>
          <w:szCs w:val="28"/>
          <w:lang w:val="sr-Latn-RS"/>
        </w:rPr>
        <w:t>A</w:t>
      </w:r>
      <w:r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="000651D8" w:rsidRPr="001B51CF">
        <w:rPr>
          <w:rFonts w:ascii="Times New Roman" w:hAnsi="Times New Roman" w:cs="Times New Roman"/>
          <w:sz w:val="28"/>
          <w:szCs w:val="28"/>
          <w:lang w:val="ru-RU"/>
        </w:rPr>
        <w:t>КИХ РАДОВА</w:t>
      </w:r>
    </w:p>
    <w:p w:rsidR="001B51CF" w:rsidRPr="001B51CF" w:rsidRDefault="001B51CF" w:rsidP="000651D8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05A61" w:rsidRPr="001B51CF" w:rsidRDefault="00005A61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  <w:rPr>
          <w:lang w:val="ru-RU"/>
        </w:rPr>
      </w:pPr>
      <w:r w:rsidRPr="001B51CF">
        <w:rPr>
          <w:rFonts w:eastAsiaTheme="minorEastAsia"/>
          <w:lang w:val="ru-RU"/>
        </w:rPr>
        <w:t>СПЕЦИЈАЛНА ПЕДАГОГИЈА КАО ПОСЕБНА ПЕДАГОШКА ДИСЦИПЛИНА.</w:t>
      </w:r>
    </w:p>
    <w:p w:rsidR="00005A61" w:rsidRPr="001B51CF" w:rsidRDefault="00005A61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</w:pPr>
      <w:r w:rsidRPr="001B51CF">
        <w:rPr>
          <w:rFonts w:eastAsiaTheme="minorEastAsia"/>
        </w:rPr>
        <w:t>ИСТОРИЈСКИ РАЗВОЈ СПЕЦИЈАЛНЕ ПЕДАГОГИЈЕ</w:t>
      </w:r>
    </w:p>
    <w:p w:rsidR="00005A61" w:rsidRPr="001B51CF" w:rsidRDefault="00005A61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</w:pPr>
      <w:r w:rsidRPr="001B51CF">
        <w:rPr>
          <w:rFonts w:eastAsiaTheme="minorEastAsia"/>
          <w:lang w:val="sr-Cyrl-RS"/>
        </w:rPr>
        <w:t>ОСНОВИ СПЕЦИЈАЛНОГ ВАСПИТАЊА</w:t>
      </w:r>
    </w:p>
    <w:p w:rsidR="00005A61" w:rsidRPr="001B51CF" w:rsidRDefault="00005A61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</w:pPr>
      <w:r w:rsidRPr="001B51CF">
        <w:rPr>
          <w:rFonts w:eastAsiaTheme="minorEastAsia"/>
        </w:rPr>
        <w:t>ОБРАЗОВАЊА ДЕЦЕ  ОМЕТАНЕ    У РАЗВОЈУ</w:t>
      </w:r>
    </w:p>
    <w:p w:rsidR="00005A61" w:rsidRPr="001B51CF" w:rsidRDefault="00005A61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  <w:rPr>
          <w:lang w:val="ru-RU"/>
        </w:rPr>
      </w:pPr>
      <w:r w:rsidRPr="001B51CF">
        <w:rPr>
          <w:rFonts w:eastAsiaTheme="minorEastAsia"/>
          <w:lang w:val="ru-RU"/>
        </w:rPr>
        <w:t xml:space="preserve">КАРАКТЕРИСТИКЕ ДЕЦЕ СА СМЕТЊАМА У РАЗВОЈУ </w:t>
      </w:r>
    </w:p>
    <w:p w:rsidR="00005A61" w:rsidRPr="001B51CF" w:rsidRDefault="00005A61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  <w:rPr>
          <w:lang w:val="ru-RU"/>
        </w:rPr>
      </w:pPr>
      <w:r w:rsidRPr="001B51CF">
        <w:rPr>
          <w:rFonts w:eastAsiaTheme="minorEastAsia"/>
          <w:lang w:val="ru-RU"/>
        </w:rPr>
        <w:t>ФУНКЦИОНАЛНА КЛАСИФИКАЦИЈА СПОСОБНОСТИ ДЕЦЕ СА ПОСЕБНИМ ПОТРЕБАМА</w:t>
      </w:r>
    </w:p>
    <w:p w:rsidR="00005A61" w:rsidRPr="001B51CF" w:rsidRDefault="00005A61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  <w:rPr>
          <w:lang w:val="ru-RU"/>
        </w:rPr>
      </w:pPr>
      <w:proofErr w:type="gramStart"/>
      <w:r w:rsidRPr="001B51CF">
        <w:rPr>
          <w:rFonts w:eastAsiaTheme="minorEastAsia"/>
          <w:lang w:val="ru-RU"/>
        </w:rPr>
        <w:t>НАЈЧЕШЋИ  ГОВОРНИ</w:t>
      </w:r>
      <w:proofErr w:type="gramEnd"/>
      <w:r w:rsidRPr="001B51CF">
        <w:rPr>
          <w:rFonts w:eastAsiaTheme="minorEastAsia"/>
          <w:lang w:val="ru-RU"/>
        </w:rPr>
        <w:t xml:space="preserve">  ПОРЕМЕЋАЈИ ДЕЦЕ ПРЕДШКОЛСКОГ УЗРАСТА</w:t>
      </w:r>
    </w:p>
    <w:p w:rsidR="00005A61" w:rsidRPr="001B51CF" w:rsidRDefault="00005A61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</w:pPr>
      <w:r w:rsidRPr="001B51CF">
        <w:rPr>
          <w:rFonts w:eastAsiaTheme="minorEastAsia"/>
        </w:rPr>
        <w:t>СМЕТЊЕ У ИНТЕЛЕКТУАЛНОМ  РАЗВОЈУ ДЕЦЕ</w:t>
      </w:r>
    </w:p>
    <w:p w:rsidR="00005A61" w:rsidRPr="001B51CF" w:rsidRDefault="00005A61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</w:pPr>
      <w:r w:rsidRPr="001B51CF">
        <w:rPr>
          <w:rFonts w:eastAsiaTheme="minorEastAsia"/>
        </w:rPr>
        <w:t>СМЕТЊЕ  ЧУЛО ВИДА И СЛУХА</w:t>
      </w:r>
    </w:p>
    <w:p w:rsidR="00005A61" w:rsidRPr="001B51CF" w:rsidRDefault="00005A61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  <w:rPr>
          <w:lang w:val="ru-RU"/>
        </w:rPr>
      </w:pPr>
      <w:r w:rsidRPr="001B51CF">
        <w:rPr>
          <w:rFonts w:eastAsiaTheme="minorEastAsia"/>
          <w:lang w:val="ru-RU"/>
        </w:rPr>
        <w:t>ДЕЦА СА ЕМОЦИОНАЛНИМ ТЕШКОЋАМА/ПОРЕМЕЋАЈИМА У ПОНАШАЊУ</w:t>
      </w:r>
    </w:p>
    <w:p w:rsidR="00005A61" w:rsidRPr="001B51CF" w:rsidRDefault="00005A61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</w:pPr>
      <w:r w:rsidRPr="001B51CF">
        <w:rPr>
          <w:rFonts w:eastAsiaTheme="minorEastAsia"/>
        </w:rPr>
        <w:t>ИНДИВИДУАЛНИ  ПРОГРАМ ВАСПИТАЊА И ОБРАЗОВАЊА</w:t>
      </w:r>
    </w:p>
    <w:p w:rsidR="00005A61" w:rsidRPr="001B51CF" w:rsidRDefault="00005A61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  <w:rPr>
          <w:lang w:val="ru-RU"/>
        </w:rPr>
      </w:pPr>
      <w:r w:rsidRPr="001B51CF">
        <w:rPr>
          <w:rFonts w:eastAsiaTheme="minorEastAsia"/>
          <w:lang w:val="ru-RU"/>
        </w:rPr>
        <w:t>САРАДЊА СА РОДИТЕЉИМА ДЕЦЕ СА СМЕТЊАМА У РАЗВОЈУ</w:t>
      </w:r>
    </w:p>
    <w:p w:rsidR="00005A61" w:rsidRPr="001B51CF" w:rsidRDefault="00005A61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  <w:rPr>
          <w:lang w:val="ru-RU"/>
        </w:rPr>
      </w:pPr>
      <w:r w:rsidRPr="001B51CF">
        <w:rPr>
          <w:rFonts w:eastAsiaTheme="minorEastAsia"/>
        </w:rPr>
        <w:t> </w:t>
      </w:r>
      <w:r w:rsidRPr="001B51CF">
        <w:rPr>
          <w:rFonts w:eastAsiaTheme="minorEastAsia"/>
          <w:lang w:val="ru-RU"/>
        </w:rPr>
        <w:t>ИНКЛУЗИВНИ ПРОГРАМ „ВРТИЋ ПО МЕРИ ДЕТЕТА“</w:t>
      </w:r>
    </w:p>
    <w:p w:rsidR="00005A61" w:rsidRPr="001B51CF" w:rsidRDefault="00005A61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</w:pPr>
      <w:r w:rsidRPr="001B51CF">
        <w:rPr>
          <w:rFonts w:eastAsiaTheme="minorEastAsia"/>
        </w:rPr>
        <w:t> ВАСПИТНО-ЗАПУШТЕНА ДЕЦА</w:t>
      </w:r>
    </w:p>
    <w:p w:rsidR="00005A61" w:rsidRPr="001B51CF" w:rsidRDefault="00005A61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</w:pPr>
      <w:r w:rsidRPr="001B51CF">
        <w:rPr>
          <w:rFonts w:eastAsiaTheme="minorEastAsia"/>
        </w:rPr>
        <w:t xml:space="preserve"> ИНТЕГРАЦИЈА И ИНКЛУЗИЈА </w:t>
      </w:r>
    </w:p>
    <w:p w:rsidR="00005A61" w:rsidRPr="001B51CF" w:rsidRDefault="00005A61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</w:pPr>
      <w:r w:rsidRPr="001B51CF">
        <w:rPr>
          <w:rFonts w:eastAsiaTheme="minorEastAsia"/>
        </w:rPr>
        <w:t xml:space="preserve"> ЗНАЧАЈ РАНЕ ИНКЛУЗИЈЕ </w:t>
      </w:r>
    </w:p>
    <w:p w:rsidR="001B51CF" w:rsidRPr="001B51CF" w:rsidRDefault="001B51CF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  <w:rPr>
          <w:lang w:val="ru-RU"/>
        </w:rPr>
      </w:pPr>
      <w:r>
        <w:rPr>
          <w:rFonts w:eastAsiaTheme="minorEastAsia"/>
          <w:lang w:val="sr-Cyrl-RS"/>
        </w:rPr>
        <w:t>ПЕДАГОШКИ ПРОФИЛ ДАРОВИТОГ ДЕТЕТА  /ПРИКАЗ/</w:t>
      </w:r>
    </w:p>
    <w:p w:rsidR="001B51CF" w:rsidRPr="001B51CF" w:rsidRDefault="001B51CF" w:rsidP="001B51CF">
      <w:pPr>
        <w:pStyle w:val="ListParagraph"/>
        <w:numPr>
          <w:ilvl w:val="0"/>
          <w:numId w:val="1"/>
        </w:numPr>
        <w:kinsoku w:val="0"/>
        <w:overflowPunct w:val="0"/>
        <w:spacing w:line="276" w:lineRule="auto"/>
        <w:textAlignment w:val="baseline"/>
        <w:rPr>
          <w:lang w:val="ru-RU"/>
        </w:rPr>
      </w:pPr>
      <w:r>
        <w:rPr>
          <w:rFonts w:eastAsiaTheme="minorEastAsia"/>
          <w:lang w:val="sr-Cyrl-RS"/>
        </w:rPr>
        <w:t xml:space="preserve">ПЕДАГОШКИ ПРОФИЛ </w:t>
      </w:r>
      <w:r>
        <w:rPr>
          <w:rFonts w:eastAsiaTheme="minorEastAsia"/>
          <w:lang w:val="sr-Cyrl-RS"/>
        </w:rPr>
        <w:t xml:space="preserve">ОМЕТНОГ </w:t>
      </w:r>
      <w:r>
        <w:rPr>
          <w:rFonts w:eastAsiaTheme="minorEastAsia"/>
          <w:lang w:val="sr-Cyrl-RS"/>
        </w:rPr>
        <w:t>ДЕТЕТА</w:t>
      </w:r>
      <w:r>
        <w:rPr>
          <w:rFonts w:eastAsiaTheme="minorEastAsia"/>
          <w:lang w:val="sr-Cyrl-RS"/>
        </w:rPr>
        <w:t>/ПРИКАЗ/</w:t>
      </w:r>
    </w:p>
    <w:p w:rsidR="001B51CF" w:rsidRPr="001B51CF" w:rsidRDefault="001B51CF" w:rsidP="00005A61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>
        <w:rPr>
          <w:lang w:val="sr-Cyrl-RS"/>
        </w:rPr>
        <w:t>ХИПЕРАКТИВНО ДЕТЕ У ВРТИЋУ</w:t>
      </w:r>
    </w:p>
    <w:p w:rsidR="001B51CF" w:rsidRPr="001B51CF" w:rsidRDefault="001B51CF" w:rsidP="00005A61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>
        <w:rPr>
          <w:lang w:val="sr-Cyrl-RS"/>
        </w:rPr>
        <w:t xml:space="preserve">ИНДИВИДУАЛНИ ОБРАЗОВНИ ПЛАН </w:t>
      </w:r>
    </w:p>
    <w:p w:rsidR="00C33C9F" w:rsidRDefault="00C33C9F">
      <w:pPr>
        <w:rPr>
          <w:rFonts w:ascii="Times New Roman" w:hAnsi="Times New Roman" w:cs="Times New Roman"/>
          <w:sz w:val="24"/>
          <w:szCs w:val="24"/>
        </w:rPr>
      </w:pPr>
    </w:p>
    <w:p w:rsidR="001B51CF" w:rsidRDefault="001B51CF" w:rsidP="001B51CF">
      <w:pPr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</w:t>
      </w:r>
    </w:p>
    <w:p w:rsidR="001B51CF" w:rsidRPr="001B51CF" w:rsidRDefault="001B51CF" w:rsidP="001B51CF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Др. Соња Величковић, проф. стр. студ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ија</w:t>
      </w:r>
    </w:p>
    <w:sectPr w:rsidR="001B51CF" w:rsidRPr="001B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341E4"/>
    <w:multiLevelType w:val="hybridMultilevel"/>
    <w:tmpl w:val="5CCA4E4C"/>
    <w:lvl w:ilvl="0" w:tplc="F81E4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42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63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25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06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C0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7CE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EC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08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61"/>
    <w:rsid w:val="00005A61"/>
    <w:rsid w:val="000651D8"/>
    <w:rsid w:val="001B51CF"/>
    <w:rsid w:val="00C3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A439"/>
  <w15:chartTrackingRefBased/>
  <w15:docId w15:val="{D58B942F-053A-409D-B184-AF2B18E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9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4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5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2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6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4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0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8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Velickovic</dc:creator>
  <cp:keywords/>
  <dc:description/>
  <cp:lastModifiedBy>Mickey Velickovic</cp:lastModifiedBy>
  <cp:revision>3</cp:revision>
  <dcterms:created xsi:type="dcterms:W3CDTF">2020-03-18T20:14:00Z</dcterms:created>
  <dcterms:modified xsi:type="dcterms:W3CDTF">2020-03-19T22:28:00Z</dcterms:modified>
</cp:coreProperties>
</file>