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4E" w:rsidRPr="004F4FE6" w:rsidRDefault="004F4FE6">
      <w:pPr>
        <w:pStyle w:val="BodyText"/>
        <w:shd w:val="clear" w:color="auto" w:fill="FFFFFF"/>
        <w:spacing w:after="0"/>
        <w:rPr>
          <w:rFonts w:ascii="Times New Roman" w:hAnsi="Times New Roman" w:cs="Times New Roman"/>
          <w:b/>
          <w:noProof/>
        </w:rPr>
      </w:pPr>
      <w:r w:rsidRPr="004F4FE6">
        <w:rPr>
          <w:rFonts w:ascii="Times New Roman" w:hAnsi="Times New Roman" w:cs="Times New Roman"/>
          <w:b/>
          <w:noProof/>
        </w:rPr>
        <w:t xml:space="preserve">Академија васпитачко-медицинских </w:t>
      </w:r>
      <w:r w:rsidR="007A17B0" w:rsidRPr="004F4FE6">
        <w:rPr>
          <w:rFonts w:ascii="Times New Roman" w:hAnsi="Times New Roman" w:cs="Times New Roman"/>
          <w:b/>
          <w:noProof/>
        </w:rPr>
        <w:t>струковних студија</w:t>
      </w:r>
      <w:r w:rsidRPr="004F4FE6">
        <w:rPr>
          <w:rFonts w:ascii="Times New Roman" w:hAnsi="Times New Roman" w:cs="Times New Roman"/>
          <w:b/>
          <w:noProof/>
        </w:rPr>
        <w:t xml:space="preserve"> Крушевац</w:t>
      </w:r>
      <w:r w:rsidR="007A17B0" w:rsidRPr="004F4FE6">
        <w:rPr>
          <w:rFonts w:ascii="Times New Roman" w:hAnsi="Times New Roman" w:cs="Times New Roman"/>
          <w:b/>
          <w:noProof/>
        </w:rPr>
        <w:t>,  </w:t>
      </w:r>
      <w:r w:rsidRPr="004F4FE6">
        <w:rPr>
          <w:rFonts w:ascii="Times New Roman" w:hAnsi="Times New Roman" w:cs="Times New Roman"/>
          <w:b/>
          <w:noProof/>
        </w:rPr>
        <w:t xml:space="preserve">одсек </w:t>
      </w:r>
      <w:r w:rsidR="007A17B0" w:rsidRPr="004F4FE6">
        <w:rPr>
          <w:rFonts w:ascii="Times New Roman" w:hAnsi="Times New Roman" w:cs="Times New Roman"/>
          <w:b/>
          <w:noProof/>
        </w:rPr>
        <w:t>Алексинац</w:t>
      </w:r>
    </w:p>
    <w:p w:rsidR="004F4FE6" w:rsidRDefault="004F4FE6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</w:p>
    <w:p w:rsidR="004F4FE6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Предмети:  </w:t>
      </w:r>
    </w:p>
    <w:p w:rsidR="004F4FE6" w:rsidRDefault="004F4FE6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Основне струковне студије: </w:t>
      </w:r>
    </w:p>
    <w:p w:rsidR="004B284E" w:rsidRDefault="007A17B0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Методика васпитно – образовног рада 1</w:t>
      </w:r>
      <w:r w:rsidR="004F4FE6">
        <w:rPr>
          <w:rFonts w:ascii="Times New Roman" w:hAnsi="Times New Roman" w:cs="Times New Roman"/>
          <w:noProof/>
        </w:rPr>
        <w:t xml:space="preserve">, </w:t>
      </w:r>
      <w:r w:rsidRPr="007A17B0">
        <w:rPr>
          <w:rFonts w:ascii="Times New Roman" w:hAnsi="Times New Roman" w:cs="Times New Roman"/>
          <w:noProof/>
        </w:rPr>
        <w:t>Методика васпитно – образовног рада 2</w:t>
      </w:r>
    </w:p>
    <w:p w:rsidR="004F4FE6" w:rsidRDefault="004F4FE6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Мастер струковне студије:</w:t>
      </w:r>
    </w:p>
    <w:p w:rsidR="004F4FE6" w:rsidRPr="007A17B0" w:rsidRDefault="004F4FE6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Стратегије васпитно-образовног рада</w:t>
      </w:r>
    </w:p>
    <w:p w:rsidR="004B284E" w:rsidRPr="007A17B0" w:rsidRDefault="004F4FE6">
      <w:pPr>
        <w:pStyle w:val="BodyText"/>
        <w:shd w:val="clear" w:color="auto" w:fill="FFFFFF"/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</w:t>
      </w:r>
      <w:r w:rsidR="007A17B0" w:rsidRPr="007A17B0">
        <w:rPr>
          <w:rFonts w:ascii="Times New Roman" w:hAnsi="Times New Roman" w:cs="Times New Roman"/>
          <w:noProof/>
        </w:rPr>
        <w:t>Професор: др Весна Б. Краварушић</w:t>
      </w:r>
    </w:p>
    <w:p w:rsidR="007A17B0" w:rsidRDefault="007A17B0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</w:rPr>
      </w:pPr>
    </w:p>
    <w:p w:rsidR="004F4FE6" w:rsidRPr="007A17B0" w:rsidRDefault="004F4FE6">
      <w:pPr>
        <w:pStyle w:val="BodyText"/>
        <w:shd w:val="clear" w:color="auto" w:fill="FFFFFF"/>
        <w:spacing w:after="0" w:line="270" w:lineRule="atLeast"/>
        <w:rPr>
          <w:rFonts w:ascii="Times New Roman" w:hAnsi="Times New Roman" w:cs="Times New Roman"/>
          <w:noProof/>
        </w:rPr>
      </w:pPr>
    </w:p>
    <w:p w:rsidR="004B284E" w:rsidRPr="004F4FE6" w:rsidRDefault="007A17B0" w:rsidP="004F4FE6">
      <w:pPr>
        <w:pStyle w:val="BodyText"/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noProof/>
        </w:rPr>
      </w:pPr>
      <w:r w:rsidRPr="004F4FE6">
        <w:rPr>
          <w:rFonts w:ascii="Times New Roman" w:hAnsi="Times New Roman" w:cs="Times New Roman"/>
          <w:b/>
          <w:noProof/>
        </w:rPr>
        <w:t>Упутство за израду семинарског рада</w:t>
      </w:r>
    </w:p>
    <w:p w:rsidR="007A17B0" w:rsidRPr="004F4FE6" w:rsidRDefault="007A17B0" w:rsidP="004F4FE6">
      <w:pPr>
        <w:pStyle w:val="BodyText"/>
        <w:shd w:val="clear" w:color="auto" w:fill="FFFFFF"/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4F4FE6">
        <w:rPr>
          <w:rFonts w:ascii="Times New Roman" w:hAnsi="Times New Roman" w:cs="Times New Roman"/>
          <w:b/>
          <w:noProof/>
        </w:rPr>
        <w:t>Семинарски рад</w:t>
      </w:r>
      <w:r w:rsidRPr="007A17B0">
        <w:rPr>
          <w:rFonts w:ascii="Times New Roman" w:hAnsi="Times New Roman" w:cs="Times New Roman"/>
          <w:noProof/>
        </w:rPr>
        <w:t xml:space="preserve"> - дефиниција: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Семинарски рад представља стручно саопштење студента на одређену тему/ проблем из наставног програма предмета. Семинарским радом се обрађује једноставан и ограничен проблем.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Циљ израде семинарског рада: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Писање семинарског рада је вежбање студента, којим се, кроз сегменте, поступно уводи у процес и процедуре  израде научног рада.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Семинарски рад је сажет и обухвата: дефиниције, научне податке, објашњења и тумачења, резултате одређених теоријских и/или емпиријских истраживања, практично истраживање одређене појаве, анализу студије случаја и  научне податке из препоручене и доступне литературе из одређене области. Може актуелизовати одређене теме, или понудити одређене иновације.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Семинарски рад  би требало да: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*прошири и продуби сазнања студената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*упути  студенте на коришћење проширеног дијапазона извора података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*допринесе развијању способности студената за коришћење, селектирање и избор   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 релевантних података</w:t>
      </w:r>
    </w:p>
    <w:p w:rsidR="004B284E" w:rsidRPr="007A17B0" w:rsidRDefault="004F4FE6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*по</w:t>
      </w:r>
      <w:r w:rsidR="007A17B0" w:rsidRPr="007A17B0">
        <w:rPr>
          <w:rFonts w:ascii="Times New Roman" w:hAnsi="Times New Roman" w:cs="Times New Roman"/>
          <w:noProof/>
        </w:rPr>
        <w:t>спеши развијање вештине студената за анализу одређеног проблема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*подстиче самосталност студената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*припреми студенте за израду завршног/дипломског и других сложенијих научних радова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Избор теме семинарског рада: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Теме за израду семинарског рада се дефинишу  на почетку периода за реализацију наставе предмета, и припадају стручној проблематици конкретног предмета. Број тема одговара броју студената. Тему може: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-          </w:t>
      </w:r>
      <w:r w:rsidRPr="007A17B0">
        <w:rPr>
          <w:rFonts w:ascii="Times New Roman" w:hAnsi="Times New Roman" w:cs="Times New Roman"/>
          <w:noProof/>
          <w:highlight w:val="white"/>
        </w:rPr>
        <w:t>Предложити надлежни наставник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-          </w:t>
      </w:r>
      <w:r w:rsidRPr="007A17B0">
        <w:rPr>
          <w:rFonts w:ascii="Times New Roman" w:hAnsi="Times New Roman" w:cs="Times New Roman"/>
          <w:noProof/>
          <w:highlight w:val="white"/>
        </w:rPr>
        <w:t>Договорити студент са наставником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-          </w:t>
      </w:r>
      <w:r w:rsidRPr="007A17B0">
        <w:rPr>
          <w:rFonts w:ascii="Times New Roman" w:hAnsi="Times New Roman" w:cs="Times New Roman"/>
          <w:noProof/>
          <w:highlight w:val="white"/>
        </w:rPr>
        <w:t>Изабрати студент према сопственим афинитетима, у оквиру програма предмета</w:t>
      </w:r>
    </w:p>
    <w:p w:rsidR="004B284E" w:rsidRPr="004F4FE6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b/>
          <w:noProof/>
        </w:rPr>
      </w:pPr>
      <w:r w:rsidRPr="004F4FE6">
        <w:rPr>
          <w:rFonts w:ascii="Times New Roman" w:hAnsi="Times New Roman" w:cs="Times New Roman"/>
          <w:b/>
          <w:noProof/>
        </w:rPr>
        <w:t>Структура семинарског рада: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Семинарски рад се састоји од: наслова, увода, разраде, закључка и списка литературе.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lastRenderedPageBreak/>
        <w:t>Наслов семинарског рада би требало да буде јасан, једнозначан, како би што прецизније одредио проблем који се обрађује.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Увод садржи циљ рада, дефинисање проблема, преглед претходних истраживања (увођење у проблем). Разрада проблема (описни део, централни део рада) садржи опис грађе и поступака (како би заинтересовани истраживачи могли поновити истраживање и потврдити или оповргнути изнесене налазе). Следи анализа проблема, након чега се доноси закључак / закључно разматрање.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Приликом израде семинарског рада користити неутрални приступ ( нпр: сматра се да је овај проблем....). Важно је да се изнесени ставови, анализе и закључци који не припадају аутору семинарског рада прецизно назначе ( нпр. цитатом, парафразом). Радови научног карактера су информативни текстови и требало би да искључују експресивност, упућивање, упозоравање, одобравање и сл. Избегавати претпоставке и непроверене генерализације (служити се проверљивим чињеницама). Користити аргументе који поуздано описују проблем, потврђују или су контра аргументација одређеним приступима, поступцима и решењима. Избегавати потпуну репродукцију текстова из коришћених извора, изразити свој став и критички поглед на проблем. Определити се за једноставан стил, кратку и јасну реченицу, без поштапалица, фраза и стилских фигура. Користити српски језик и поштовати правописна правила. Прикупљену грађу за обраду проблема (обраду теме) изложити логично, кроз одељке (или користити међунаслове за одељке већег обима).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Квалитету рада доприноси изнесено мишљење студента и одговор на задату тему/питање/проблем.</w:t>
      </w:r>
    </w:p>
    <w:p w:rsidR="004B284E" w:rsidRPr="00AB74F9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b/>
          <w:noProof/>
        </w:rPr>
      </w:pPr>
      <w:r w:rsidRPr="00AB74F9">
        <w:rPr>
          <w:rFonts w:ascii="Times New Roman" w:hAnsi="Times New Roman" w:cs="Times New Roman"/>
          <w:b/>
          <w:noProof/>
        </w:rPr>
        <w:t>Формални захтеви: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Захтеви за израду семинарског рада односе се на распоред грађе, приступ, стил и техничке карактеристике. Захтеви могу бити условљени међународним, националним стандардима, прописима образовне институције, упутствима издавача и сл.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До израде јединствених захтева на нивоу Школе, студенти се ослањају и придржавају захтева надлежног наставника.</w:t>
      </w:r>
    </w:p>
    <w:p w:rsidR="004B284E" w:rsidRPr="00AB74F9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b/>
          <w:noProof/>
        </w:rPr>
      </w:pPr>
      <w:r w:rsidRPr="00AB74F9">
        <w:rPr>
          <w:rFonts w:ascii="Times New Roman" w:hAnsi="Times New Roman" w:cs="Times New Roman"/>
          <w:b/>
          <w:noProof/>
        </w:rPr>
        <w:t>Технички детаљи: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Користити ћирилично писмо, Times New Roman, величина слова 12, ако другачије није назначено.</w:t>
      </w:r>
    </w:p>
    <w:p w:rsidR="004B284E" w:rsidRPr="007A17B0" w:rsidRDefault="007A17B0" w:rsidP="00D3212E">
      <w:pPr>
        <w:pStyle w:val="BodyTex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Насловна страница</w:t>
      </w:r>
      <w:bookmarkStart w:id="0" w:name="_GoBack"/>
      <w:bookmarkEnd w:id="0"/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центрирано, на почетку стране, назив Школе; величина слова 14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центрирано, средина, наслов семинарског рада; величина слова 16, затамњено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центрирано, испод наслова, назив предмета, врста рада; величина слова 14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лево: име и презиме наставника,  десно, име и презиме студента, број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  индекса; величина слова 14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 дно странице, место и датум предаје рада, величина слова 14</w:t>
      </w:r>
    </w:p>
    <w:p w:rsidR="004B284E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-  пример (распоредити према формату А4):</w:t>
      </w:r>
    </w:p>
    <w:p w:rsidR="00AB74F9" w:rsidRDefault="00AB74F9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</w:p>
    <w:p w:rsidR="00AB74F9" w:rsidRPr="007A17B0" w:rsidRDefault="00AB74F9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</w:p>
    <w:tbl>
      <w:tblPr>
        <w:tblW w:w="96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/>
      </w:tblPr>
      <w:tblGrid>
        <w:gridCol w:w="9600"/>
      </w:tblGrid>
      <w:tr w:rsidR="007A17B0" w:rsidRPr="007A17B0"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Академија васпитачко-медицинских струковних студија Крушевац,</w:t>
            </w:r>
          </w:p>
          <w:p w:rsidR="004B284E" w:rsidRP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одсек Алексинац</w:t>
            </w: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Pr="007A17B0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B284E" w:rsidRPr="00AB74F9" w:rsidRDefault="007A17B0">
            <w:pPr>
              <w:pStyle w:val="TableContents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AB74F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Организација рада у предшколској установи Пчелица</w:t>
            </w: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B284E" w:rsidRDefault="007A17B0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17B0">
              <w:rPr>
                <w:rFonts w:ascii="Times New Roman" w:hAnsi="Times New Roman" w:cs="Times New Roman"/>
                <w:noProof/>
              </w:rPr>
              <w:t> </w:t>
            </w: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Методика васпитно – образовног рада 1, семинарски рад</w:t>
            </w: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74F9" w:rsidRP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B284E" w:rsidRPr="00AB74F9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A17B0">
              <w:rPr>
                <w:rFonts w:ascii="Times New Roman" w:hAnsi="Times New Roman" w:cs="Times New Roman"/>
                <w:noProof/>
              </w:rPr>
              <w:t>    </w:t>
            </w: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Наставник:                                                         </w:t>
            </w:r>
            <w:r w:rsid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   Студент:</w:t>
            </w:r>
          </w:p>
          <w:p w:rsidR="004B284E" w:rsidRPr="00AB74F9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др Весна Краварушић                                  </w:t>
            </w:r>
            <w:r w:rsid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   Јована Павићевић</w:t>
            </w:r>
          </w:p>
          <w:p w:rsidR="004B284E" w:rsidRPr="00AB74F9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                                                                  </w:t>
            </w:r>
            <w:r w:rsid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број индекса 31/19</w:t>
            </w:r>
          </w:p>
          <w:p w:rsidR="00AB74F9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</w:rPr>
            </w:pPr>
            <w:r w:rsidRPr="007A17B0">
              <w:rPr>
                <w:rFonts w:ascii="Times New Roman" w:hAnsi="Times New Roman" w:cs="Times New Roman"/>
                <w:noProof/>
              </w:rPr>
              <w:t>                                                                               </w:t>
            </w:r>
          </w:p>
          <w:p w:rsidR="00AB74F9" w:rsidRDefault="00AB74F9">
            <w:pPr>
              <w:pStyle w:val="TableContents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AB74F9" w:rsidRDefault="00AB74F9">
            <w:pPr>
              <w:pStyle w:val="TableContents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4B284E" w:rsidRPr="007A17B0" w:rsidRDefault="007A17B0">
            <w:pPr>
              <w:pStyle w:val="TableContents"/>
              <w:jc w:val="both"/>
              <w:rPr>
                <w:rFonts w:ascii="Times New Roman" w:hAnsi="Times New Roman" w:cs="Times New Roman"/>
                <w:noProof/>
              </w:rPr>
            </w:pPr>
            <w:r w:rsidRPr="007A17B0">
              <w:rPr>
                <w:rFonts w:ascii="Times New Roman" w:hAnsi="Times New Roman" w:cs="Times New Roman"/>
                <w:noProof/>
              </w:rPr>
              <w:t> </w:t>
            </w:r>
          </w:p>
          <w:p w:rsidR="004B284E" w:rsidRPr="00AB74F9" w:rsidRDefault="00AB74F9">
            <w:pPr>
              <w:pStyle w:val="TableContents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Алексинац, 13.11.2019</w:t>
            </w:r>
            <w:r w:rsidR="007A17B0" w:rsidRPr="00AB74F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4B284E" w:rsidRPr="007A17B0" w:rsidRDefault="007A17B0">
            <w:pPr>
              <w:pStyle w:val="TableContents"/>
              <w:jc w:val="center"/>
              <w:rPr>
                <w:rFonts w:ascii="Times New Roman" w:hAnsi="Times New Roman" w:cs="Times New Roman"/>
                <w:noProof/>
              </w:rPr>
            </w:pPr>
            <w:r w:rsidRPr="007A17B0">
              <w:rPr>
                <w:rFonts w:ascii="Times New Roman" w:hAnsi="Times New Roman" w:cs="Times New Roman"/>
                <w:noProof/>
              </w:rPr>
              <w:t>      </w:t>
            </w:r>
          </w:p>
        </w:tc>
      </w:tr>
    </w:tbl>
    <w:p w:rsidR="004B284E" w:rsidRPr="007A17B0" w:rsidRDefault="007A17B0" w:rsidP="00D3212E">
      <w:pPr>
        <w:pStyle w:val="Body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lastRenderedPageBreak/>
        <w:t>Садржај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-</w:t>
      </w:r>
      <w:r w:rsidR="008234BC">
        <w:rPr>
          <w:rFonts w:ascii="Times New Roman" w:hAnsi="Times New Roman" w:cs="Times New Roman"/>
          <w:noProof/>
        </w:rPr>
        <w:t xml:space="preserve">Увод, </w:t>
      </w:r>
      <w:r w:rsidRPr="007A17B0">
        <w:rPr>
          <w:rFonts w:ascii="Times New Roman" w:hAnsi="Times New Roman" w:cs="Times New Roman"/>
          <w:noProof/>
        </w:rPr>
        <w:t xml:space="preserve">попис међунаслова (поглавља) и почетних страница међунаслова (поглавља); </w:t>
      </w:r>
      <w:r w:rsidR="008234BC">
        <w:rPr>
          <w:rFonts w:ascii="Times New Roman" w:hAnsi="Times New Roman" w:cs="Times New Roman"/>
          <w:noProof/>
        </w:rPr>
        <w:t>Закључак, Литература (</w:t>
      </w:r>
      <w:r w:rsidRPr="007A17B0">
        <w:rPr>
          <w:rFonts w:ascii="Times New Roman" w:hAnsi="Times New Roman" w:cs="Times New Roman"/>
          <w:noProof/>
        </w:rPr>
        <w:t>величина слова 12</w:t>
      </w:r>
      <w:r w:rsidR="008234BC">
        <w:rPr>
          <w:rFonts w:ascii="Times New Roman" w:hAnsi="Times New Roman" w:cs="Times New Roman"/>
          <w:noProof/>
        </w:rPr>
        <w:t>)</w:t>
      </w:r>
    </w:p>
    <w:p w:rsidR="004B284E" w:rsidRPr="007A17B0" w:rsidRDefault="007A17B0" w:rsidP="00D3212E">
      <w:pPr>
        <w:pStyle w:val="Body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Дужина текста семинарског рада</w:t>
      </w:r>
    </w:p>
    <w:p w:rsidR="004B284E" w:rsidRPr="007A17B0" w:rsidRDefault="008234BC" w:rsidP="00D3212E">
      <w:pPr>
        <w:pStyle w:val="Body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-5 до 12</w:t>
      </w:r>
      <w:r w:rsidR="007A17B0" w:rsidRPr="007A17B0">
        <w:rPr>
          <w:rFonts w:ascii="Times New Roman" w:hAnsi="Times New Roman" w:cs="Times New Roman"/>
          <w:noProof/>
        </w:rPr>
        <w:t xml:space="preserve"> страница текста (укључујући и  странице наслова и садржаја, које се не обележавају бројем)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Текст семинарског рада се куца словима Times New Roman, величина слова 12,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             проред 1,5</w:t>
      </w:r>
    </w:p>
    <w:p w:rsidR="004B284E" w:rsidRPr="007A17B0" w:rsidRDefault="007A17B0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Испод текста је могуће користити простор за белешке, којима се допуњавају подаци изнети у тексту или коментаришу</w:t>
      </w:r>
    </w:p>
    <w:p w:rsidR="008234BC" w:rsidRDefault="007A17B0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b/>
          <w:noProof/>
        </w:rPr>
        <w:t>Прилоге (</w:t>
      </w:r>
      <w:r w:rsidRPr="007A17B0">
        <w:rPr>
          <w:rFonts w:ascii="Times New Roman" w:hAnsi="Times New Roman" w:cs="Times New Roman"/>
          <w:noProof/>
        </w:rPr>
        <w:t xml:space="preserve">фотографије, слајдове, шематске приказе, цртеже, графиконе...) уметнути у текстуални део, уз обележавање у тексту: </w:t>
      </w:r>
    </w:p>
    <w:p w:rsidR="008234BC" w:rsidRDefault="008234BC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 отвореном тексту: Предшколска установа има затворени (Слика 1) и отворени део (Слика 2)</w:t>
      </w:r>
    </w:p>
    <w:p w:rsidR="004B284E" w:rsidRPr="007A17B0" w:rsidRDefault="00355888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Испод слике: Слика 1: Затворени део предшколске установе (центрирано</w:t>
      </w:r>
      <w:r w:rsidR="007A17B0" w:rsidRPr="007A17B0">
        <w:rPr>
          <w:rFonts w:ascii="Times New Roman" w:hAnsi="Times New Roman" w:cs="Times New Roman"/>
          <w:noProof/>
        </w:rPr>
        <w:t>; велична слова за означавање прилога 10</w:t>
      </w:r>
      <w:r>
        <w:rPr>
          <w:rFonts w:ascii="Times New Roman" w:hAnsi="Times New Roman" w:cs="Times New Roman"/>
          <w:noProof/>
        </w:rPr>
        <w:t>).</w:t>
      </w:r>
    </w:p>
    <w:p w:rsidR="004B284E" w:rsidRPr="007A17B0" w:rsidRDefault="007A17B0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b/>
          <w:noProof/>
        </w:rPr>
        <w:t>Рад садржи елементе</w:t>
      </w:r>
      <w:r w:rsidRPr="007A17B0">
        <w:rPr>
          <w:rFonts w:ascii="Times New Roman" w:hAnsi="Times New Roman" w:cs="Times New Roman"/>
          <w:noProof/>
        </w:rPr>
        <w:t>: увод, разрада (међунаслови, поглавља), закључак/ закључна разматрања, литература</w:t>
      </w:r>
    </w:p>
    <w:p w:rsidR="004B284E" w:rsidRPr="007A17B0" w:rsidRDefault="007A17B0" w:rsidP="00D3212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b/>
          <w:noProof/>
        </w:rPr>
        <w:t>Литература</w:t>
      </w:r>
      <w:r w:rsidRPr="007A17B0">
        <w:rPr>
          <w:rFonts w:ascii="Times New Roman" w:hAnsi="Times New Roman" w:cs="Times New Roman"/>
          <w:noProof/>
        </w:rPr>
        <w:t xml:space="preserve"> је последње поглавље у раду, где се наводе извори који су коришћени приликом израде рада (књига, уџбеник, енциклопедија, чланак из часописа, чланак из дневних новина, извор са интернета..)</w:t>
      </w:r>
    </w:p>
    <w:p w:rsidR="004B284E" w:rsidRPr="007A17B0" w:rsidRDefault="004B284E" w:rsidP="00D3212E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</w:p>
    <w:p w:rsidR="004B284E" w:rsidRPr="00D3212E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noProof/>
        </w:rPr>
      </w:pPr>
      <w:r w:rsidRPr="00D3212E">
        <w:rPr>
          <w:rFonts w:ascii="Times New Roman" w:hAnsi="Times New Roman" w:cs="Times New Roman"/>
          <w:b/>
          <w:noProof/>
        </w:rPr>
        <w:t>Обележавање референци у тексту и списак коришћене литературе:</w:t>
      </w:r>
    </w:p>
    <w:p w:rsidR="004B284E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  <w:highlight w:val="white"/>
        </w:rPr>
        <w:t>АПА стил (American Psychological Association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style</w:t>
      </w:r>
      <w:r w:rsidRPr="007A17B0">
        <w:rPr>
          <w:rFonts w:ascii="Times New Roman" w:hAnsi="Times New Roman" w:cs="Times New Roman"/>
          <w:noProof/>
          <w:highlight w:val="white"/>
        </w:rPr>
        <w:t>), примерен друштвено                     хуманистичким наукама. Основни примери:</w:t>
      </w:r>
    </w:p>
    <w:p w:rsidR="00355888" w:rsidRPr="007A17B0" w:rsidRDefault="00355888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</w:p>
    <w:p w:rsidR="004B284E" w:rsidRPr="00355888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noProof/>
          <w:u w:val="single"/>
        </w:rPr>
      </w:pPr>
      <w:r w:rsidRPr="00355888">
        <w:rPr>
          <w:rFonts w:ascii="Times New Roman" w:hAnsi="Times New Roman" w:cs="Times New Roman"/>
          <w:b/>
          <w:noProof/>
          <w:u w:val="single"/>
        </w:rPr>
        <w:t>Цитирање унутар текста:</w:t>
      </w:r>
    </w:p>
    <w:p w:rsidR="004B284E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Поричући као основни аспект сопствене сексуалности и идентитета мушког, он се, према речима Волфенштајнерове (1974), „окренуо од стварности која се показала тако не</w:t>
      </w:r>
      <w:r w:rsidR="00355888">
        <w:rPr>
          <w:rFonts w:ascii="Times New Roman" w:hAnsi="Times New Roman" w:cs="Times New Roman"/>
          <w:noProof/>
        </w:rPr>
        <w:t>подношљиво разочаравајућа“ (</w:t>
      </w:r>
      <w:r w:rsidRPr="007A17B0">
        <w:rPr>
          <w:rFonts w:ascii="Times New Roman" w:hAnsi="Times New Roman" w:cs="Times New Roman"/>
          <w:noProof/>
        </w:rPr>
        <w:t>9).</w:t>
      </w:r>
    </w:p>
    <w:p w:rsidR="004B284E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  <w:u w:val="single"/>
        </w:rPr>
      </w:pPr>
      <w:r w:rsidRPr="007A17B0">
        <w:rPr>
          <w:rFonts w:ascii="Times New Roman" w:hAnsi="Times New Roman" w:cs="Times New Roman"/>
          <w:noProof/>
          <w:u w:val="single"/>
        </w:rPr>
        <w:t>Или:</w:t>
      </w:r>
    </w:p>
    <w:p w:rsidR="004B284E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Продуктиван стваралачки ниво губи својства уметничке комуникације, а добија својства магијског или врачања (</w:t>
      </w:r>
      <w:r w:rsidRPr="007A17B0">
        <w:rPr>
          <w:rFonts w:ascii="Times New Roman" w:hAnsi="Times New Roman" w:cs="Times New Roman"/>
          <w:noProof/>
          <w:highlight w:val="white"/>
        </w:rPr>
        <w:t>Kris, 1953</w:t>
      </w:r>
      <w:r w:rsidR="00355888">
        <w:rPr>
          <w:rFonts w:ascii="Times New Roman" w:hAnsi="Times New Roman" w:cs="Times New Roman"/>
          <w:noProof/>
          <w:highlight w:val="white"/>
        </w:rPr>
        <w:t>: 35</w:t>
      </w:r>
      <w:r w:rsidRPr="007A17B0">
        <w:rPr>
          <w:rFonts w:ascii="Times New Roman" w:hAnsi="Times New Roman" w:cs="Times New Roman"/>
          <w:noProof/>
          <w:highlight w:val="white"/>
        </w:rPr>
        <w:t>).</w:t>
      </w:r>
    </w:p>
    <w:p w:rsidR="004B284E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  <w:highlight w:val="white"/>
          <w:u w:val="single"/>
        </w:rPr>
      </w:pPr>
      <w:r w:rsidRPr="007A17B0">
        <w:rPr>
          <w:rFonts w:ascii="Times New Roman" w:hAnsi="Times New Roman" w:cs="Times New Roman"/>
          <w:noProof/>
          <w:highlight w:val="white"/>
          <w:u w:val="single"/>
        </w:rPr>
        <w:t>Или: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Виготски (1996</w:t>
      </w:r>
      <w:r w:rsidR="00355888">
        <w:rPr>
          <w:rFonts w:ascii="Times New Roman" w:hAnsi="Times New Roman" w:cs="Times New Roman"/>
          <w:noProof/>
          <w:highlight w:val="white"/>
        </w:rPr>
        <w:t>: 114</w:t>
      </w:r>
      <w:r w:rsidRPr="007A17B0">
        <w:rPr>
          <w:rFonts w:ascii="Times New Roman" w:hAnsi="Times New Roman" w:cs="Times New Roman"/>
          <w:noProof/>
          <w:highlight w:val="white"/>
        </w:rPr>
        <w:t>) значење израза „социјално“ одређује својствено себи:</w:t>
      </w:r>
    </w:p>
    <w:p w:rsidR="004B284E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Реч социјално примењена на наш предмет је од великог значаја. Пре свега, у најширем значењу она означује да је све културно. Социјално. Култура и јесте продукт социјалног живота и друштвене делатности човека и зато нас већ само постављање проблема културног развоја понашања непосредно уводи у социјални план развоја. Даље, могло би се указати на то да је знак који се налази ван организма, као и оруђе, одвојен од личности и у ствари служи као друштвени ор</w:t>
      </w:r>
      <w:r w:rsidR="00355888">
        <w:rPr>
          <w:rFonts w:ascii="Times New Roman" w:hAnsi="Times New Roman" w:cs="Times New Roman"/>
          <w:noProof/>
          <w:highlight w:val="white"/>
        </w:rPr>
        <w:t>ган или социјално средство</w:t>
      </w:r>
      <w:r w:rsidRPr="007A17B0">
        <w:rPr>
          <w:rFonts w:ascii="Times New Roman" w:hAnsi="Times New Roman" w:cs="Times New Roman"/>
          <w:noProof/>
          <w:highlight w:val="white"/>
        </w:rPr>
        <w:t>.</w:t>
      </w:r>
    </w:p>
    <w:p w:rsidR="00355888" w:rsidRDefault="00355888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</w:p>
    <w:p w:rsidR="00355888" w:rsidRPr="00355888" w:rsidRDefault="00355888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355888">
        <w:rPr>
          <w:rFonts w:ascii="Times New Roman" w:hAnsi="Times New Roman" w:cs="Times New Roman"/>
          <w:b/>
          <w:noProof/>
          <w:highlight w:val="white"/>
        </w:rPr>
        <w:lastRenderedPageBreak/>
        <w:t>Парафразирање:</w:t>
      </w:r>
      <w:r>
        <w:rPr>
          <w:rFonts w:ascii="Times New Roman" w:hAnsi="Times New Roman" w:cs="Times New Roman"/>
          <w:b/>
          <w:noProof/>
          <w:highlight w:val="white"/>
        </w:rPr>
        <w:t xml:space="preserve"> </w:t>
      </w:r>
      <w:r>
        <w:rPr>
          <w:rFonts w:ascii="Times New Roman" w:hAnsi="Times New Roman" w:cs="Times New Roman"/>
          <w:noProof/>
          <w:highlight w:val="white"/>
        </w:rPr>
        <w:t>Слобода детета јесте слобода унутар задатих граница (Каменов, 2006).</w:t>
      </w:r>
    </w:p>
    <w:p w:rsidR="00355888" w:rsidRPr="00355888" w:rsidRDefault="00355888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</w:p>
    <w:p w:rsidR="004B284E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noProof/>
          <w:u w:val="single"/>
        </w:rPr>
      </w:pPr>
      <w:r w:rsidRPr="00355888">
        <w:rPr>
          <w:rFonts w:ascii="Times New Roman" w:hAnsi="Times New Roman" w:cs="Times New Roman"/>
          <w:b/>
          <w:noProof/>
          <w:u w:val="single"/>
        </w:rPr>
        <w:t>Литература:</w:t>
      </w:r>
    </w:p>
    <w:p w:rsidR="00D3212E" w:rsidRPr="00355888" w:rsidRDefault="00D3212E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>У списак литературе, извора се уводе само наслови који су коришћени у раду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Књига са једним аутором: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Сузић,Н. (2006). </w:t>
      </w:r>
      <w:r w:rsidRPr="00355888">
        <w:rPr>
          <w:rFonts w:ascii="Times New Roman" w:hAnsi="Times New Roman" w:cs="Times New Roman"/>
          <w:i/>
          <w:noProof/>
        </w:rPr>
        <w:t>Пословна култура</w:t>
      </w:r>
      <w:r w:rsidRPr="007A17B0">
        <w:rPr>
          <w:rFonts w:ascii="Times New Roman" w:hAnsi="Times New Roman" w:cs="Times New Roman"/>
          <w:noProof/>
        </w:rPr>
        <w:t xml:space="preserve"> (друго издање). Бања Лука: XBS.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Књига са више аутора:</w:t>
      </w:r>
    </w:p>
    <w:p w:rsidR="004B284E" w:rsidRPr="007A17B0" w:rsidRDefault="00355888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highlight w:val="white"/>
        </w:rPr>
        <w:t xml:space="preserve">Ђорђевић, С., </w:t>
      </w:r>
      <w:r w:rsidR="007A17B0" w:rsidRPr="007A17B0">
        <w:rPr>
          <w:rFonts w:ascii="Times New Roman" w:hAnsi="Times New Roman" w:cs="Times New Roman"/>
          <w:noProof/>
          <w:highlight w:val="white"/>
        </w:rPr>
        <w:t xml:space="preserve">Митић,М. (2000). </w:t>
      </w:r>
      <w:r w:rsidR="007A17B0" w:rsidRPr="00355888">
        <w:rPr>
          <w:rFonts w:ascii="Times New Roman" w:hAnsi="Times New Roman" w:cs="Times New Roman"/>
          <w:i/>
          <w:noProof/>
          <w:highlight w:val="white"/>
        </w:rPr>
        <w:t>Дипломатско и конзуларно право</w:t>
      </w:r>
      <w:r w:rsidR="007A17B0" w:rsidRPr="007A17B0">
        <w:rPr>
          <w:rFonts w:ascii="Times New Roman" w:hAnsi="Times New Roman" w:cs="Times New Roman"/>
          <w:noProof/>
          <w:highlight w:val="white"/>
        </w:rPr>
        <w:t>. Београд: Службени лист СРЈ.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>Енциклопедије, речници: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Педагошка енциклопедија I и II (1989). Београд: Завод за уџбенике и наставна средства.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Књига са приређивачем или уредником: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Ђурковић, М. (уред.) (2007). </w:t>
      </w:r>
      <w:r w:rsidRPr="00355888">
        <w:rPr>
          <w:rFonts w:ascii="Times New Roman" w:hAnsi="Times New Roman" w:cs="Times New Roman"/>
          <w:i/>
          <w:noProof/>
        </w:rPr>
        <w:t>Србија 2000-2006: држава, друштво, привреда</w:t>
      </w:r>
      <w:r w:rsidRPr="007A17B0">
        <w:rPr>
          <w:rFonts w:ascii="Times New Roman" w:hAnsi="Times New Roman" w:cs="Times New Roman"/>
          <w:noProof/>
        </w:rPr>
        <w:t>. Београд: Институт за европске студије.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Чланак из научног часописа: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Сузић, Н. (2008). Како адолесценти вреднују своје родитеље а како родитељи сами себе? </w:t>
      </w:r>
      <w:r w:rsidRPr="00355888">
        <w:rPr>
          <w:rFonts w:ascii="Times New Roman" w:hAnsi="Times New Roman" w:cs="Times New Roman"/>
          <w:i/>
          <w:noProof/>
        </w:rPr>
        <w:t>Наша школа, часопис за теорију и праксу одгоја и образовања</w:t>
      </w:r>
      <w:r w:rsidR="00355888">
        <w:rPr>
          <w:rFonts w:ascii="Times New Roman" w:hAnsi="Times New Roman" w:cs="Times New Roman"/>
          <w:noProof/>
        </w:rPr>
        <w:t>,</w:t>
      </w:r>
      <w:r w:rsidRPr="00355888">
        <w:rPr>
          <w:rFonts w:ascii="Times New Roman" w:hAnsi="Times New Roman" w:cs="Times New Roman"/>
          <w:noProof/>
        </w:rPr>
        <w:t xml:space="preserve"> </w:t>
      </w:r>
      <w:r w:rsidR="00355888">
        <w:rPr>
          <w:rFonts w:ascii="Times New Roman" w:hAnsi="Times New Roman" w:cs="Times New Roman"/>
          <w:noProof/>
        </w:rPr>
        <w:t xml:space="preserve">бр. 46/216, </w:t>
      </w:r>
      <w:r w:rsidRPr="007A17B0">
        <w:rPr>
          <w:rFonts w:ascii="Times New Roman" w:hAnsi="Times New Roman" w:cs="Times New Roman"/>
          <w:noProof/>
        </w:rPr>
        <w:t>25–34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Чланак из часописа: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Бубњевић, С. (2009, децембар). Скривени келтски трагови. </w:t>
      </w:r>
      <w:r w:rsidRPr="00355888">
        <w:rPr>
          <w:rFonts w:ascii="Times New Roman" w:hAnsi="Times New Roman" w:cs="Times New Roman"/>
          <w:i/>
          <w:noProof/>
        </w:rPr>
        <w:t>National Geographic Србија</w:t>
      </w:r>
      <w:r w:rsidRPr="007A17B0">
        <w:rPr>
          <w:rFonts w:ascii="Times New Roman" w:hAnsi="Times New Roman" w:cs="Times New Roman"/>
          <w:noProof/>
        </w:rPr>
        <w:t>, 38. 110-117.</w:t>
      </w:r>
    </w:p>
    <w:p w:rsidR="004B284E" w:rsidRPr="00D3212E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D3212E">
        <w:rPr>
          <w:rFonts w:ascii="Times New Roman" w:hAnsi="Times New Roman" w:cs="Times New Roman"/>
          <w:noProof/>
        </w:rPr>
        <w:t>Извори са Интернета (veb sajt):</w:t>
      </w:r>
    </w:p>
    <w:p w:rsidR="00D3212E" w:rsidRPr="00D3212E" w:rsidRDefault="00D3212E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D3212E">
        <w:rPr>
          <w:rFonts w:ascii="Times New Roman" w:hAnsi="Times New Roman" w:cs="Times New Roman"/>
          <w:noProof/>
        </w:rPr>
        <w:t>Презиме, име, година, наслов рада, место, издавач (шта је доступно), преузето датум, сајт: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Податак о години се односи на датум креирања или датум последње промене.</w:t>
      </w:r>
    </w:p>
    <w:p w:rsidR="00D3212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Познат аутор: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Kraizer, S. (2005). 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Safe child</w:t>
      </w:r>
      <w:r w:rsidRPr="007A17B0">
        <w:rPr>
          <w:rFonts w:ascii="Times New Roman" w:hAnsi="Times New Roman" w:cs="Times New Roman"/>
          <w:noProof/>
        </w:rPr>
        <w:t>. Preuzeto 29. februara 2008, sa </w:t>
      </w:r>
      <w:hyperlink r:id="rId5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</w:rPr>
          <w:t>http://www.safechild.org/</w:t>
        </w:r>
      </w:hyperlink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Непознат аутор: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Style w:val="Emphasis"/>
          <w:rFonts w:ascii="Times New Roman" w:hAnsi="Times New Roman" w:cs="Times New Roman"/>
          <w:noProof/>
        </w:rPr>
        <w:t> 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Penn State Myths</w:t>
      </w:r>
      <w:r w:rsidRPr="007A17B0">
        <w:rPr>
          <w:rFonts w:ascii="Times New Roman" w:hAnsi="Times New Roman" w:cs="Times New Roman"/>
          <w:noProof/>
        </w:rPr>
        <w:t>. (2006). Preuzeto 6. decembra 2011, sа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http://www.psu.edu/ur/about/myths.html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Аутор је организација: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Substance Abuse and Mental Health Services Administration (SAMHSA). (15. februar 2008). 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Stop underage drinking</w:t>
      </w:r>
      <w:r w:rsidRPr="007A17B0">
        <w:rPr>
          <w:rFonts w:ascii="Times New Roman" w:hAnsi="Times New Roman" w:cs="Times New Roman"/>
          <w:noProof/>
        </w:rPr>
        <w:t>. Preuzeto 29. februara 2008, sa </w:t>
      </w:r>
      <w:hyperlink r:id="rId6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</w:rPr>
          <w:t>http://www.stopalcoholabuse.gov</w:t>
        </w:r>
      </w:hyperlink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Страна унутар  Veb  стране: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i/>
          <w:noProof/>
        </w:rPr>
        <w:t>Global warming solutions</w:t>
      </w:r>
      <w:r w:rsidRPr="007A17B0">
        <w:rPr>
          <w:rFonts w:ascii="Times New Roman" w:hAnsi="Times New Roman" w:cs="Times New Roman"/>
          <w:noProof/>
        </w:rPr>
        <w:t>. (2007, May 21). U: </w:t>
      </w:r>
      <w:r w:rsidRPr="007A17B0">
        <w:rPr>
          <w:rStyle w:val="Emphasis"/>
          <w:rFonts w:ascii="Times New Roman" w:hAnsi="Times New Roman" w:cs="Times New Roman"/>
          <w:i w:val="0"/>
          <w:noProof/>
        </w:rPr>
        <w:t>Union of Concerned Scientists</w:t>
      </w:r>
      <w:r w:rsidRPr="007A17B0">
        <w:rPr>
          <w:rFonts w:ascii="Times New Roman" w:hAnsi="Times New Roman" w:cs="Times New Roman"/>
          <w:noProof/>
        </w:rPr>
        <w:t>. Preuzeto 29. februara 2008, sa </w:t>
      </w:r>
      <w:hyperlink r:id="rId7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</w:rPr>
          <w:t>http://www.ucsusa.org/global_warming</w:t>
        </w:r>
      </w:hyperlink>
      <w:r w:rsidRPr="007A17B0">
        <w:rPr>
          <w:rFonts w:ascii="Times New Roman" w:hAnsi="Times New Roman" w:cs="Times New Roman"/>
          <w:noProof/>
        </w:rPr>
        <w:t> /soultions</w:t>
      </w:r>
    </w:p>
    <w:p w:rsidR="00355888" w:rsidRDefault="00355888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</w:p>
    <w:p w:rsidR="004B284E" w:rsidRPr="007A17B0" w:rsidRDefault="007A17B0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>Литература: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i/>
          <w:noProof/>
        </w:rPr>
        <w:t>АПА стил</w:t>
      </w:r>
      <w:r w:rsidRPr="007A17B0">
        <w:rPr>
          <w:rFonts w:ascii="Times New Roman" w:hAnsi="Times New Roman" w:cs="Times New Roman"/>
          <w:noProof/>
        </w:rPr>
        <w:t xml:space="preserve"> (2012). Библиотека ДКСГ – Водич за цитирање. Преузето 27.9.2013. са</w:t>
      </w:r>
    </w:p>
    <w:p w:rsidR="004B284E" w:rsidRPr="007A17B0" w:rsidRDefault="008532B8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hyperlink r:id="rId8">
        <w:r w:rsidR="007A17B0"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</w:rPr>
          <w:t>http://www.dksg.rs/biblioteka/vodicZaCitiranje/apa_format.html</w:t>
        </w:r>
      </w:hyperlink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r w:rsidRPr="007A17B0">
        <w:rPr>
          <w:rFonts w:ascii="Times New Roman" w:hAnsi="Times New Roman" w:cs="Times New Roman"/>
          <w:noProof/>
          <w:highlight w:val="white"/>
        </w:rPr>
        <w:t xml:space="preserve">Дамјановић, П. (2008). </w:t>
      </w:r>
      <w:r w:rsidRPr="00355888">
        <w:rPr>
          <w:rFonts w:ascii="Times New Roman" w:hAnsi="Times New Roman" w:cs="Times New Roman"/>
          <w:i/>
          <w:noProof/>
          <w:highlight w:val="white"/>
        </w:rPr>
        <w:t>Упутство за израду семинарског и завршног рада</w:t>
      </w:r>
      <w:r w:rsidRPr="007A17B0">
        <w:rPr>
          <w:rFonts w:ascii="Times New Roman" w:hAnsi="Times New Roman" w:cs="Times New Roman"/>
          <w:noProof/>
          <w:highlight w:val="white"/>
        </w:rPr>
        <w:t>. Чачак: Висока пословна школа струковних студија.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t xml:space="preserve">Јовановић, Ј. </w:t>
      </w:r>
      <w:r w:rsidR="00355888" w:rsidRPr="007A17B0">
        <w:rPr>
          <w:rFonts w:ascii="Times New Roman" w:hAnsi="Times New Roman" w:cs="Times New Roman"/>
          <w:noProof/>
        </w:rPr>
        <w:t xml:space="preserve">. (2013).  </w:t>
      </w:r>
      <w:r w:rsidRPr="00355888">
        <w:rPr>
          <w:rFonts w:ascii="Times New Roman" w:hAnsi="Times New Roman" w:cs="Times New Roman"/>
          <w:i/>
          <w:noProof/>
        </w:rPr>
        <w:t>Упутство за ауторе</w:t>
      </w:r>
      <w:r w:rsidRPr="007A17B0">
        <w:rPr>
          <w:rFonts w:ascii="Times New Roman" w:hAnsi="Times New Roman" w:cs="Times New Roman"/>
          <w:noProof/>
        </w:rPr>
        <w:t>.  Преузето 23.9.2013. са  doi: , UDK: </w:t>
      </w:r>
      <w:hyperlink r:id="rId9">
        <w:r w:rsidRPr="007A17B0">
          <w:rPr>
            <w:rStyle w:val="InternetLink"/>
            <w:rFonts w:ascii="Times New Roman" w:hAnsi="Times New Roman" w:cs="Times New Roman"/>
            <w:noProof/>
            <w:color w:val="auto"/>
            <w:u w:val="none"/>
          </w:rPr>
          <w:t>http://www.oikosinstitut.org/images/Uputstvo.pdf</w:t>
        </w:r>
      </w:hyperlink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Fonts w:ascii="Times New Roman" w:hAnsi="Times New Roman" w:cs="Times New Roman"/>
          <w:noProof/>
        </w:rPr>
        <w:lastRenderedPageBreak/>
        <w:t xml:space="preserve">Рајић, Љ. (2011). </w:t>
      </w:r>
      <w:r w:rsidRPr="00355888">
        <w:rPr>
          <w:rFonts w:ascii="Times New Roman" w:hAnsi="Times New Roman" w:cs="Times New Roman"/>
          <w:i/>
          <w:noProof/>
        </w:rPr>
        <w:t>Упутство  за писање семинарских радова</w:t>
      </w:r>
      <w:r w:rsidRPr="007A17B0">
        <w:rPr>
          <w:rFonts w:ascii="Times New Roman" w:hAnsi="Times New Roman" w:cs="Times New Roman"/>
          <w:noProof/>
        </w:rPr>
        <w:t>. Београд, преузето 26.9.2013. са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7A17B0">
        <w:rPr>
          <w:rStyle w:val="Quotation"/>
          <w:rFonts w:ascii="Times New Roman" w:hAnsi="Times New Roman" w:cs="Times New Roman"/>
          <w:i w:val="0"/>
          <w:noProof/>
        </w:rPr>
        <w:t>www.fepn.edu.rs/it/Seminarski.pdf</w:t>
      </w:r>
      <w:r w:rsidRPr="007A17B0">
        <w:rPr>
          <w:rFonts w:ascii="Times New Roman" w:hAnsi="Times New Roman" w:cs="Times New Roman"/>
          <w:noProof/>
          <w:highlight w:val="white"/>
        </w:rPr>
        <w:t>‎</w:t>
      </w:r>
    </w:p>
    <w:p w:rsidR="004B284E" w:rsidRPr="007A17B0" w:rsidRDefault="007A17B0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</w:rPr>
      </w:pPr>
      <w:r w:rsidRPr="00355888">
        <w:rPr>
          <w:rFonts w:ascii="Times New Roman" w:hAnsi="Times New Roman" w:cs="Times New Roman"/>
          <w:i/>
          <w:noProof/>
        </w:rPr>
        <w:t>Упуте за писање семинарских радова и цитирање литературе</w:t>
      </w:r>
      <w:r w:rsidRPr="007A17B0">
        <w:rPr>
          <w:rFonts w:ascii="Times New Roman" w:hAnsi="Times New Roman" w:cs="Times New Roman"/>
          <w:noProof/>
        </w:rPr>
        <w:t>. (2011). Свеучилиште у Задру, одјел за  књижничарство. Преузето  22.9.2013. са ozk.unizd.hr/?p=1376</w:t>
      </w:r>
      <w:r w:rsidRPr="007A17B0">
        <w:rPr>
          <w:rFonts w:ascii="Times New Roman" w:hAnsi="Times New Roman" w:cs="Times New Roman"/>
          <w:noProof/>
          <w:highlight w:val="white"/>
        </w:rPr>
        <w:t>‎</w:t>
      </w:r>
    </w:p>
    <w:p w:rsidR="004B284E" w:rsidRPr="007A17B0" w:rsidRDefault="008532B8" w:rsidP="00D3212E">
      <w:pPr>
        <w:pStyle w:val="BodyText"/>
        <w:shd w:val="clear" w:color="auto" w:fill="FFFFFF"/>
        <w:spacing w:after="0"/>
        <w:jc w:val="both"/>
        <w:rPr>
          <w:rFonts w:ascii="Times New Roman" w:hAnsi="Times New Roman" w:cs="Times New Roman"/>
          <w:noProof/>
          <w:highlight w:val="white"/>
        </w:rPr>
      </w:pPr>
      <w:hyperlink r:id="rId10"/>
    </w:p>
    <w:p w:rsidR="004B284E" w:rsidRPr="007A17B0" w:rsidRDefault="00355888" w:rsidP="00D3212E">
      <w:pPr>
        <w:pStyle w:val="BodyText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Алексинац, октобар 2019</w:t>
      </w:r>
      <w:r w:rsidR="007A17B0" w:rsidRPr="007A17B0">
        <w:rPr>
          <w:rFonts w:ascii="Times New Roman" w:hAnsi="Times New Roman" w:cs="Times New Roman"/>
          <w:noProof/>
        </w:rPr>
        <w:t>.                                                                    др Весна Краварушић</w:t>
      </w:r>
    </w:p>
    <w:sectPr w:rsidR="004B284E" w:rsidRPr="007A17B0" w:rsidSect="003E4B1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064"/>
    <w:multiLevelType w:val="multilevel"/>
    <w:tmpl w:val="42AC4B3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5E40008"/>
    <w:multiLevelType w:val="multilevel"/>
    <w:tmpl w:val="AC2A548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A031ED4"/>
    <w:multiLevelType w:val="multilevel"/>
    <w:tmpl w:val="DF1CC38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4D8474E9"/>
    <w:multiLevelType w:val="multilevel"/>
    <w:tmpl w:val="9D8ED34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68DC7A76"/>
    <w:multiLevelType w:val="multilevel"/>
    <w:tmpl w:val="CD20E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B284E"/>
    <w:rsid w:val="00355888"/>
    <w:rsid w:val="003E4B12"/>
    <w:rsid w:val="004B284E"/>
    <w:rsid w:val="004F4FE6"/>
    <w:rsid w:val="007A17B0"/>
    <w:rsid w:val="008234BC"/>
    <w:rsid w:val="008532B8"/>
    <w:rsid w:val="008C372E"/>
    <w:rsid w:val="00AB74F9"/>
    <w:rsid w:val="00AC5364"/>
    <w:rsid w:val="00D3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3E4B12"/>
  </w:style>
  <w:style w:type="character" w:styleId="Emphasis">
    <w:name w:val="Emphasis"/>
    <w:qFormat/>
    <w:rsid w:val="003E4B12"/>
    <w:rPr>
      <w:i/>
      <w:iCs/>
    </w:rPr>
  </w:style>
  <w:style w:type="character" w:customStyle="1" w:styleId="InternetLink">
    <w:name w:val="Internet Link"/>
    <w:rsid w:val="003E4B12"/>
    <w:rPr>
      <w:color w:val="000080"/>
      <w:u w:val="single"/>
    </w:rPr>
  </w:style>
  <w:style w:type="character" w:customStyle="1" w:styleId="Quotation">
    <w:name w:val="Quotation"/>
    <w:qFormat/>
    <w:rsid w:val="003E4B12"/>
    <w:rPr>
      <w:i/>
      <w:iCs/>
    </w:rPr>
  </w:style>
  <w:style w:type="paragraph" w:customStyle="1" w:styleId="Heading">
    <w:name w:val="Heading"/>
    <w:basedOn w:val="Normal"/>
    <w:next w:val="BodyText"/>
    <w:qFormat/>
    <w:rsid w:val="003E4B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3E4B12"/>
    <w:pPr>
      <w:spacing w:after="140" w:line="288" w:lineRule="auto"/>
    </w:pPr>
  </w:style>
  <w:style w:type="paragraph" w:styleId="List">
    <w:name w:val="List"/>
    <w:basedOn w:val="BodyText"/>
    <w:rsid w:val="003E4B12"/>
  </w:style>
  <w:style w:type="paragraph" w:styleId="Caption">
    <w:name w:val="caption"/>
    <w:basedOn w:val="Normal"/>
    <w:qFormat/>
    <w:rsid w:val="003E4B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E4B12"/>
    <w:pPr>
      <w:suppressLineNumbers/>
    </w:pPr>
  </w:style>
  <w:style w:type="paragraph" w:customStyle="1" w:styleId="TableContents">
    <w:name w:val="Table Contents"/>
    <w:basedOn w:val="Normal"/>
    <w:qFormat/>
    <w:rsid w:val="003E4B12"/>
    <w:pPr>
      <w:suppressLineNumbers/>
    </w:pPr>
  </w:style>
  <w:style w:type="paragraph" w:customStyle="1" w:styleId="TableHeading">
    <w:name w:val="Table Heading"/>
    <w:basedOn w:val="TableContents"/>
    <w:qFormat/>
    <w:rsid w:val="003E4B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sg.rs/biblioteka/vodicZaCitiranje/apa_form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susa.org/global_warm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alcoholabuse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fechild.org/" TargetMode="External"/><Relationship Id="rId10" Type="http://schemas.openxmlformats.org/officeDocument/2006/relationships/hyperlink" Target="http://translate.google.rs/translate?hl=en&amp;sl=hr&amp;u=http://ozk.unizd.hr/%3Fp%3D1376&amp;prev=/search%3Fq%3D%25D0%25A3%25D0%25BF%25D1%2583%25D1%2582%25D0%25B5%2B%25D0%25B7%25D0%25B0%2B%25D0%25BF%25D0%25B8%25D1%2581%25D0%25B0%25D1%259A%25D0%25B5%2B%25D1%2581%25D0%25B5%25D0%25BC%25D0%25B8%25D0%25BD%25D0%25B0%25D1%2580%25D1%2581%25D0%25BA%25D0%25B8%25D1%2585%2B%25D1%2580%25D0%25B0%25D0%25B4%25D0%25BE%25D0%25B2%25D0%25B0%2B%25D0%25B8%2B%25D1%2586%25D0%25B8%25D1%2582%25D0%25B8%25D1%2580%25D0%25B0%25D1%259A%25D0%25B5%2B%25D0%25BB%25D0%25B8%25D1%2582%25D0%25B5%25D1%2580%25D0%25B0%25D1%2582%25D1%2583%25D1%2580%25D0%25B5%2B(%2B%2B%2B%2B%2B%2B%2B),%2B%25D0%25A1%25D0%25B2%25D0%25B5%25D1%2583%25D1%2587%25D0%25B8%25D0%25BB%25D0%25B8%25D1%2588%25D1%2582%25D0%25B5%2B%25D1%2583%2B%25D0%2597%25D0%25B0%25D0%25B4%25D1%2580%25D1%2583,%2B%25D0%25BE%25D0%25B4%25D1%2598%25D0%25B5%25D0%25BB%2B%25D0%25B7%25D0%25B0%2B%2B%25D0%25BA%25D1%259A%25D0%25B8%25D0%25B6%25D0%25BD%25D0%25B8%25D1%2587%25D0%25B0%25D1%2580%25D1%2581%25D1%2582%25D0%25B2%25D0%25BE%26biw%3D1366%26bih%3D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kosinstitut.org/images/Uputstv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Petrovic</dc:creator>
  <cp:lastModifiedBy>hp</cp:lastModifiedBy>
  <cp:revision>2</cp:revision>
  <dcterms:created xsi:type="dcterms:W3CDTF">2019-10-23T10:59:00Z</dcterms:created>
  <dcterms:modified xsi:type="dcterms:W3CDTF">2019-10-23T10:59:00Z</dcterms:modified>
  <dc:language>en-US</dc:language>
</cp:coreProperties>
</file>