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F" w:rsidRPr="004104DF" w:rsidRDefault="002F42B2" w:rsidP="00357BEF">
      <w:pPr>
        <w:pStyle w:val="BodyText2"/>
        <w:tabs>
          <w:tab w:val="left" w:pos="0"/>
        </w:tabs>
        <w:ind w:left="2520" w:hanging="2520"/>
        <w:rPr>
          <w:b/>
          <w:sz w:val="20"/>
          <w:lang w:val="sr-Latn-CS"/>
        </w:rPr>
      </w:pPr>
      <w:r>
        <w:rPr>
          <w:b/>
          <w:sz w:val="20"/>
          <w:lang/>
        </w:rPr>
        <w:t>Лист за оцену радова</w:t>
      </w:r>
    </w:p>
    <w:p w:rsidR="00357BEF" w:rsidRPr="004104DF" w:rsidRDefault="002F42B2" w:rsidP="00357BEF">
      <w:pPr>
        <w:pStyle w:val="BodyText2"/>
        <w:tabs>
          <w:tab w:val="left" w:pos="0"/>
        </w:tabs>
        <w:ind w:left="2520" w:hanging="2520"/>
        <w:rPr>
          <w:b/>
          <w:sz w:val="20"/>
          <w:lang w:val="sr-Cyrl-CS"/>
        </w:rPr>
      </w:pPr>
      <w:r>
        <w:rPr>
          <w:b/>
          <w:sz w:val="20"/>
          <w:lang/>
        </w:rPr>
        <w:t>Предмет:</w:t>
      </w:r>
    </w:p>
    <w:p w:rsidR="00357BEF" w:rsidRPr="004104DF" w:rsidRDefault="002F42B2" w:rsidP="00357BEF">
      <w:pPr>
        <w:spacing w:before="120" w:after="120"/>
        <w:rPr>
          <w:lang w:val="sr-Latn-CS"/>
        </w:rPr>
      </w:pPr>
      <w:r>
        <w:rPr>
          <w:lang/>
        </w:rPr>
        <w:t>Струковне студије</w:t>
      </w:r>
    </w:p>
    <w:tbl>
      <w:tblPr>
        <w:tblW w:w="9863" w:type="dxa"/>
        <w:tblLook w:val="01E0"/>
      </w:tblPr>
      <w:tblGrid>
        <w:gridCol w:w="2236"/>
        <w:gridCol w:w="7627"/>
      </w:tblGrid>
      <w:tr w:rsidR="00357BEF" w:rsidRPr="004104DF">
        <w:trPr>
          <w:trHeight w:val="347"/>
        </w:trPr>
        <w:tc>
          <w:tcPr>
            <w:tcW w:w="2236" w:type="dxa"/>
          </w:tcPr>
          <w:p w:rsidR="008F421C" w:rsidRDefault="008F421C" w:rsidP="00357BEF">
            <w:pPr>
              <w:rPr>
                <w:lang w:val="sr-Latn-CS"/>
              </w:rPr>
            </w:pPr>
          </w:p>
          <w:p w:rsidR="00357BEF" w:rsidRPr="004104DF" w:rsidRDefault="002F42B2" w:rsidP="002F42B2">
            <w:pPr>
              <w:rPr>
                <w:lang w:val="sr-Cyrl-CS"/>
              </w:rPr>
            </w:pPr>
            <w:r>
              <w:rPr>
                <w:lang/>
              </w:rPr>
              <w:t>Оцена рада</w:t>
            </w:r>
            <w:r w:rsidR="00357BEF" w:rsidRPr="004104DF">
              <w:rPr>
                <w:lang w:val="sr-Cyrl-CS"/>
              </w:rPr>
              <w:t>: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:rsidR="00357BEF" w:rsidRPr="00EF0334" w:rsidRDefault="00357BEF" w:rsidP="00220DAD">
            <w:pPr>
              <w:rPr>
                <w:sz w:val="24"/>
                <w:szCs w:val="24"/>
                <w:lang w:val="sr-Latn-CS"/>
              </w:rPr>
            </w:pPr>
          </w:p>
        </w:tc>
      </w:tr>
      <w:tr w:rsidR="00357BEF" w:rsidRPr="004104DF">
        <w:trPr>
          <w:trHeight w:val="370"/>
        </w:trPr>
        <w:tc>
          <w:tcPr>
            <w:tcW w:w="2236" w:type="dxa"/>
          </w:tcPr>
          <w:p w:rsidR="008F421C" w:rsidRDefault="008F421C" w:rsidP="00357BEF">
            <w:pPr>
              <w:rPr>
                <w:lang w:val="sr-Latn-CS"/>
              </w:rPr>
            </w:pPr>
          </w:p>
          <w:p w:rsidR="00357BEF" w:rsidRPr="004104DF" w:rsidRDefault="002F42B2" w:rsidP="002F42B2">
            <w:pPr>
              <w:rPr>
                <w:lang w:val="sr-Cyrl-CS"/>
              </w:rPr>
            </w:pPr>
            <w:r>
              <w:rPr>
                <w:lang/>
              </w:rPr>
              <w:t>Студент</w:t>
            </w:r>
            <w:r w:rsidR="00357BEF" w:rsidRPr="004104DF">
              <w:rPr>
                <w:lang w:val="sr-Cyrl-CS"/>
              </w:rPr>
              <w:t>: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357BEF" w:rsidRPr="00EF0334" w:rsidRDefault="00357BEF" w:rsidP="00220DAD">
            <w:pPr>
              <w:pStyle w:val="Autori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357BEF" w:rsidRPr="00357BEF" w:rsidRDefault="00357BEF" w:rsidP="00357BEF">
      <w:pPr>
        <w:rPr>
          <w:rFonts w:ascii="Arial" w:hAnsi="Arial" w:cs="Arial"/>
          <w:lang w:val="sr-Cyrl-CS"/>
        </w:rPr>
      </w:pPr>
    </w:p>
    <w:tbl>
      <w:tblPr>
        <w:tblW w:w="9747" w:type="dxa"/>
        <w:tblLayout w:type="fixed"/>
        <w:tblLook w:val="01E0"/>
      </w:tblPr>
      <w:tblGrid>
        <w:gridCol w:w="486"/>
        <w:gridCol w:w="7419"/>
        <w:gridCol w:w="602"/>
        <w:gridCol w:w="672"/>
        <w:gridCol w:w="568"/>
      </w:tblGrid>
      <w:tr w:rsidR="00357BEF" w:rsidRPr="003011E2" w:rsidTr="008F421C">
        <w:trPr>
          <w:trHeight w:val="347"/>
        </w:trPr>
        <w:tc>
          <w:tcPr>
            <w:tcW w:w="486" w:type="dxa"/>
            <w:tcBorders>
              <w:bottom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jc w:val="right"/>
              <w:rPr>
                <w:lang w:val="sr-Latn-CS"/>
              </w:rPr>
            </w:pPr>
            <w:r>
              <w:rPr>
                <w:lang/>
              </w:rPr>
              <w:t xml:space="preserve">Уписати </w:t>
            </w:r>
            <w:r w:rsidR="00357BEF" w:rsidRPr="007C137D">
              <w:rPr>
                <w:b/>
                <w:sz w:val="28"/>
                <w:szCs w:val="28"/>
                <w:lang w:val="sr-Cyrl-CS"/>
              </w:rPr>
              <w:t>+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0000"/>
          </w:tcPr>
          <w:p w:rsidR="00357BEF" w:rsidRPr="002F42B2" w:rsidRDefault="002F42B2" w:rsidP="00357BEF">
            <w:pPr>
              <w:rPr>
                <w:lang/>
              </w:rPr>
            </w:pPr>
            <w:r>
              <w:rPr>
                <w:lang/>
              </w:rPr>
              <w:t>НЕ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00"/>
          </w:tcPr>
          <w:p w:rsidR="00357BEF" w:rsidRPr="007C137D" w:rsidRDefault="002F42B2" w:rsidP="002F42B2">
            <w:pPr>
              <w:ind w:left="-52" w:hanging="1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Дели-мично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99CC00"/>
          </w:tcPr>
          <w:p w:rsidR="00357BEF" w:rsidRPr="002F42B2" w:rsidRDefault="002F42B2" w:rsidP="00357BEF">
            <w:pPr>
              <w:rPr>
                <w:lang/>
              </w:rPr>
            </w:pPr>
            <w:r>
              <w:rPr>
                <w:lang/>
              </w:rPr>
              <w:t>ДА</w:t>
            </w: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Тема је обрађена исцрпно теоријски.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2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Рад је допуњен истраживачким делом.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3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Рад је поткрепљен приказом практичних решења.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4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Рад је добро организован и садржи све структурне делове.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5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Увод је написан тако да уводи у садржај рада.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6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0004FE" w:rsidRDefault="002F42B2" w:rsidP="002F42B2">
            <w:pPr>
              <w:rPr>
                <w:lang w:val="sr-Latn-CS"/>
              </w:rPr>
            </w:pPr>
            <w:r>
              <w:rPr>
                <w:lang/>
              </w:rPr>
              <w:t>Заључак у потпуности одражава садржај рада и информативан је.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7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2F42B2" w:rsidP="00B536DB">
            <w:pPr>
              <w:rPr>
                <w:lang w:val="sr-Latn-CS"/>
              </w:rPr>
            </w:pPr>
            <w:r>
              <w:rPr>
                <w:lang/>
              </w:rPr>
              <w:t>Референце коришћене у раду су актуелне и исправно наведене</w:t>
            </w:r>
            <w:r w:rsidR="00B536DB">
              <w:rPr>
                <w:lang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8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Аутор се у раду позива на референце.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9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Илустрације, слике и табеле су јасне, подржавају текст рада.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10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B536DB" w:rsidP="00B536DB">
            <w:pPr>
              <w:rPr>
                <w:lang w:val="sr-Cyrl-CS"/>
              </w:rPr>
            </w:pPr>
            <w:r>
              <w:rPr>
                <w:lang/>
              </w:rPr>
              <w:t>Илустрације, слике и табеле су  су исправно референциране.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11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Рад је технички урађен коректно.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12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Примењени су стилови на наслове и поднаслове.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7C137D" w:rsidRDefault="00357BEF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13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4DF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Садржај је генерисан аутоматски.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14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Примењено је аутоматско генерисање страница.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15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Поравнање текста је коректно.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16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Исправљен ијекавски.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3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17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Слова српске азбуке коректно писана.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36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18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B536DB" w:rsidP="00B536DB">
            <w:pPr>
              <w:rPr>
                <w:lang w:val="sr-Latn-CS"/>
              </w:rPr>
            </w:pPr>
            <w:r>
              <w:rPr>
                <w:lang/>
              </w:rPr>
              <w:t>Рад је технички урђен изузетно.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19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  <w:r w:rsidRPr="007C137D">
              <w:rPr>
                <w:lang w:val="sr-Cyrl-CS"/>
              </w:rPr>
              <w:t>20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7C137D" w:rsidRDefault="00805645" w:rsidP="00357BEF">
            <w:pPr>
              <w:rPr>
                <w:lang w:val="sr-Cyrl-CS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7BEF" w:rsidRPr="007B3DD5" w:rsidRDefault="00357BEF" w:rsidP="00357BEF">
      <w:pPr>
        <w:rPr>
          <w:rFonts w:ascii="Arial" w:hAnsi="Arial" w:cs="Arial"/>
          <w:lang w:val="sr-Cyrl-CS"/>
        </w:rPr>
      </w:pPr>
    </w:p>
    <w:p w:rsidR="00357BEF" w:rsidRPr="007B3DD5" w:rsidRDefault="00B536DB" w:rsidP="008A049A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16"/>
          <w:szCs w:val="16"/>
          <w:lang w:val="sr-Cyrl-CS"/>
        </w:rPr>
      </w:pPr>
      <w:r w:rsidRPr="00B536DB">
        <w:rPr>
          <w:lang/>
        </w:rPr>
        <w:t>Оцена рада:</w:t>
      </w:r>
      <w:r w:rsidR="008A049A">
        <w:rPr>
          <w:lang w:val="sr-Latn-CS"/>
        </w:rPr>
        <w:tab/>
      </w:r>
    </w:p>
    <w:p w:rsidR="00357BEF" w:rsidRPr="007C137D" w:rsidRDefault="00357BEF" w:rsidP="00357BEF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sz w:val="20"/>
          <w:lang w:val="sr-Latn-CS"/>
        </w:rPr>
      </w:pPr>
    </w:p>
    <w:p w:rsidR="001F1E2C" w:rsidRPr="007C137D" w:rsidRDefault="001F1E2C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0"/>
          <w:lang w:val="sr-Latn-CS"/>
        </w:rPr>
      </w:pPr>
      <w:r>
        <w:rPr>
          <w:sz w:val="20"/>
          <w:lang w:val="sr-Latn-CS"/>
        </w:rPr>
        <w:t>a</w:t>
      </w:r>
      <w:r w:rsidRPr="007C137D">
        <w:rPr>
          <w:sz w:val="20"/>
          <w:lang w:val="sr-Cyrl-CS"/>
        </w:rPr>
        <w:t>.</w:t>
      </w:r>
      <w:r w:rsidRPr="007C137D">
        <w:rPr>
          <w:sz w:val="20"/>
          <w:lang w:val="sr-Cyrl-CS"/>
        </w:rPr>
        <w:tab/>
      </w:r>
      <w:r w:rsidR="00B536DB">
        <w:rPr>
          <w:sz w:val="20"/>
          <w:lang w:val="sr-Cyrl-CS"/>
        </w:rPr>
        <w:t>Рад се прихвата у потпуности без икаквих измена</w:t>
      </w:r>
      <w:r w:rsidR="000940B6">
        <w:rPr>
          <w:sz w:val="20"/>
          <w:lang w:val="sr-Cyrl-CS"/>
        </w:rPr>
        <w:t>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Cyrl-CS"/>
        </w:rPr>
      </w:pPr>
      <w:r>
        <w:rPr>
          <w:sz w:val="20"/>
          <w:lang/>
        </w:rPr>
        <w:t>б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уз ситније измене техничке природе.</w:t>
      </w:r>
    </w:p>
    <w:p w:rsidR="001F1E2C" w:rsidRPr="000940B6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/>
        </w:rPr>
      </w:pPr>
      <w:r>
        <w:rPr>
          <w:sz w:val="20"/>
          <w:lang/>
        </w:rPr>
        <w:t>в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уз ситније измене стручне  природе.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  <w:r>
        <w:rPr>
          <w:sz w:val="20"/>
          <w:lang/>
        </w:rPr>
        <w:t>г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само ако се изврше суштинске измене.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  <w:r>
        <w:rPr>
          <w:sz w:val="20"/>
          <w:lang/>
        </w:rPr>
        <w:t>д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 xml:space="preserve">Рад се не прихвата </w:t>
      </w:r>
      <w:r w:rsidR="000940B6">
        <w:rPr>
          <w:sz w:val="20"/>
          <w:lang w:val="sr-Latn-CS"/>
        </w:rPr>
        <w:t>–</w:t>
      </w:r>
      <w:r w:rsidR="001F1E2C">
        <w:rPr>
          <w:sz w:val="20"/>
          <w:lang w:val="sr-Latn-CS"/>
        </w:rPr>
        <w:t xml:space="preserve"> </w:t>
      </w:r>
      <w:r w:rsidR="000940B6">
        <w:rPr>
          <w:sz w:val="20"/>
          <w:lang/>
        </w:rPr>
        <w:t>безусловно се одбија.</w:t>
      </w:r>
    </w:p>
    <w:p w:rsidR="007C137D" w:rsidRPr="007C137D" w:rsidRDefault="007C137D" w:rsidP="00357BEF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</w:p>
    <w:p w:rsidR="00357BEF" w:rsidRPr="007B3DD5" w:rsidRDefault="00357BEF" w:rsidP="00357BEF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Arial" w:hAnsi="Arial" w:cs="Arial"/>
          <w:sz w:val="20"/>
          <w:lang w:val="sr-Cyrl-CS"/>
        </w:rPr>
      </w:pPr>
    </w:p>
    <w:p w:rsidR="00357BEF" w:rsidRPr="007B3DD5" w:rsidRDefault="00357BEF" w:rsidP="007C137D">
      <w:pPr>
        <w:pageBreakBefore/>
        <w:rPr>
          <w:rFonts w:ascii="Arial" w:hAnsi="Arial" w:cs="Arial"/>
          <w:lang w:val="sr-Cyrl-CS"/>
        </w:rPr>
      </w:pPr>
    </w:p>
    <w:p w:rsidR="00357BEF" w:rsidRPr="000940B6" w:rsidRDefault="000940B6" w:rsidP="00357BEF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  <w:r w:rsidRPr="000940B6">
        <w:rPr>
          <w:b/>
          <w:sz w:val="20"/>
          <w:lang/>
        </w:rPr>
        <w:t>Коментари и сугестије наставника</w:t>
      </w:r>
    </w:p>
    <w:p w:rsidR="002020CE" w:rsidRDefault="000940B6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Cs w:val="24"/>
        </w:rPr>
      </w:pPr>
      <w:r>
        <w:rPr>
          <w:szCs w:val="24"/>
          <w:lang/>
        </w:rPr>
        <w:t xml:space="preserve">Овај записник се заснива на моделу који се користи на међународној конференцији </w:t>
      </w:r>
      <w:r w:rsidR="002020CE">
        <w:rPr>
          <w:szCs w:val="24"/>
        </w:rPr>
        <w:t>„Tehnika i Informatika u Obrazovanju“</w:t>
      </w:r>
      <w:r w:rsidR="007523AC">
        <w:rPr>
          <w:rStyle w:val="EndnoteReference"/>
          <w:szCs w:val="24"/>
        </w:rPr>
        <w:endnoteReference w:id="2"/>
      </w:r>
      <w:r>
        <w:rPr>
          <w:szCs w:val="24"/>
          <w:lang/>
        </w:rPr>
        <w:t xml:space="preserve">. Конференција се одржава маја месеца у Чачку у организацији Техничког факултета. Наставник је „Рецензентски лист за оцену радова“ доби од професора Радојке Крнете. </w:t>
      </w:r>
      <w:r w:rsidR="002020CE">
        <w:rPr>
          <w:szCs w:val="24"/>
        </w:rPr>
        <w:t xml:space="preserve">23.04.2010. </w:t>
      </w:r>
      <w:r>
        <w:rPr>
          <w:szCs w:val="24"/>
          <w:lang/>
        </w:rPr>
        <w:t xml:space="preserve">године за рад </w:t>
      </w:r>
      <w:r w:rsidR="007523AC">
        <w:rPr>
          <w:szCs w:val="24"/>
        </w:rPr>
        <w:t xml:space="preserve">„ULOGA INTERNETA U PROCESU OBRAZOVANJA“. </w:t>
      </w:r>
      <w:r>
        <w:rPr>
          <w:szCs w:val="24"/>
          <w:lang/>
        </w:rPr>
        <w:t>Од тада га, у модификованој форми, примењује у раду са својим студентима.</w:t>
      </w: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tbl>
      <w:tblPr>
        <w:tblW w:w="0" w:type="auto"/>
        <w:tblLook w:val="01E0"/>
      </w:tblPr>
      <w:tblGrid>
        <w:gridCol w:w="1384"/>
        <w:gridCol w:w="785"/>
        <w:gridCol w:w="3550"/>
      </w:tblGrid>
      <w:tr w:rsidR="00357BEF" w:rsidRPr="003011E2" w:rsidTr="008F421C">
        <w:trPr>
          <w:trHeight w:val="400"/>
        </w:trPr>
        <w:tc>
          <w:tcPr>
            <w:tcW w:w="1384" w:type="dxa"/>
          </w:tcPr>
          <w:p w:rsidR="00357BEF" w:rsidRPr="008A049A" w:rsidRDefault="000940B6" w:rsidP="000940B6">
            <w:pPr>
              <w:rPr>
                <w:lang w:val="sr-Cyrl-CS"/>
              </w:rPr>
            </w:pPr>
            <w:r>
              <w:rPr>
                <w:lang/>
              </w:rPr>
              <w:t>Наставник</w:t>
            </w:r>
            <w:r w:rsidR="00357BEF" w:rsidRPr="008A049A">
              <w:rPr>
                <w:lang w:val="sr-Cyrl-CS"/>
              </w:rPr>
              <w:t>: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357BEF" w:rsidRPr="007C137D" w:rsidRDefault="000940B6" w:rsidP="00866862">
            <w:pPr>
              <w:rPr>
                <w:rFonts w:cs="Arial"/>
                <w:lang w:val="sr-Latn-CS"/>
              </w:rPr>
            </w:pPr>
            <w:r>
              <w:rPr>
                <w:rFonts w:cs="Arial"/>
                <w:lang/>
              </w:rPr>
              <w:t>мр Миодраг Николић, дипл. инж. електронике</w:t>
            </w:r>
            <w:r w:rsidR="008F421C">
              <w:rPr>
                <w:rFonts w:cs="Arial"/>
                <w:lang w:val="sr-Latn-CS"/>
              </w:rPr>
              <w:t xml:space="preserve">                   </w:t>
            </w:r>
            <w:r w:rsidR="007C137D">
              <w:rPr>
                <w:rFonts w:cs="Arial"/>
                <w:lang w:val="sr-Latn-CS"/>
              </w:rPr>
              <w:t xml:space="preserve"> </w:t>
            </w:r>
            <w:r w:rsidR="00866862">
              <w:rPr>
                <w:rFonts w:cs="Arial"/>
                <w:lang/>
              </w:rPr>
              <w:t>предавач</w:t>
            </w:r>
          </w:p>
        </w:tc>
      </w:tr>
      <w:tr w:rsidR="00357BEF" w:rsidRPr="003011E2" w:rsidTr="008F421C">
        <w:trPr>
          <w:trHeight w:val="400"/>
        </w:trPr>
        <w:tc>
          <w:tcPr>
            <w:tcW w:w="2169" w:type="dxa"/>
            <w:gridSpan w:val="2"/>
          </w:tcPr>
          <w:p w:rsidR="00357BEF" w:rsidRPr="008A049A" w:rsidRDefault="00357BEF" w:rsidP="00357BEF">
            <w:pPr>
              <w:rPr>
                <w:lang w:val="sr-Cyrl-CS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</w:tr>
      <w:tr w:rsidR="00357BEF" w:rsidRPr="003011E2" w:rsidTr="008F421C">
        <w:trPr>
          <w:trHeight w:val="209"/>
        </w:trPr>
        <w:tc>
          <w:tcPr>
            <w:tcW w:w="1384" w:type="dxa"/>
          </w:tcPr>
          <w:p w:rsidR="00357BEF" w:rsidRPr="008A049A" w:rsidRDefault="00866862" w:rsidP="00866862">
            <w:pPr>
              <w:rPr>
                <w:lang w:val="sr-Latn-CS"/>
              </w:rPr>
            </w:pPr>
            <w:r>
              <w:rPr>
                <w:lang/>
              </w:rPr>
              <w:t>Датум: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57BEF" w:rsidRDefault="00357BEF" w:rsidP="00357BEF">
      <w:pPr>
        <w:rPr>
          <w:rFonts w:ascii="Arial" w:hAnsi="Arial" w:cs="Arial"/>
          <w:lang w:val="sr-Cyrl-CS"/>
        </w:rPr>
      </w:pPr>
    </w:p>
    <w:p w:rsidR="005A68AB" w:rsidRDefault="005A68AB"/>
    <w:sectPr w:rsidR="005A68AB" w:rsidSect="008F421C">
      <w:headerReference w:type="default" r:id="rId7"/>
      <w:footerReference w:type="default" r:id="rId8"/>
      <w:pgSz w:w="11909" w:h="16834" w:code="9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A9" w:rsidRDefault="00352AA9">
      <w:r>
        <w:separator/>
      </w:r>
    </w:p>
  </w:endnote>
  <w:endnote w:type="continuationSeparator" w:id="1">
    <w:p w:rsidR="00352AA9" w:rsidRDefault="00352AA9">
      <w:r>
        <w:continuationSeparator/>
      </w:r>
    </w:p>
  </w:endnote>
  <w:endnote w:id="2">
    <w:p w:rsidR="007523AC" w:rsidRPr="002020CE" w:rsidRDefault="007523AC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2020CE">
        <w:rPr>
          <w:szCs w:val="24"/>
        </w:rPr>
        <w:t>http://www.ftn.kg.ac.rs/konferencije/tio2016/index_rs.html</w:t>
      </w:r>
    </w:p>
    <w:p w:rsidR="007523AC" w:rsidRPr="007523AC" w:rsidRDefault="007523A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2B" w:rsidRPr="008A049A" w:rsidRDefault="000940B6" w:rsidP="00357BEF">
    <w:pPr>
      <w:shd w:val="clear" w:color="auto" w:fill="E0E0E0"/>
      <w:spacing w:before="120"/>
      <w:jc w:val="right"/>
      <w:rPr>
        <w:b/>
        <w:sz w:val="24"/>
        <w:szCs w:val="24"/>
        <w:lang w:val="sr-Latn-CS"/>
      </w:rPr>
    </w:pPr>
    <w:r>
      <w:rPr>
        <w:b/>
        <w:sz w:val="24"/>
        <w:szCs w:val="24"/>
        <w:lang/>
      </w:rPr>
      <w:t>Коментари и сугестије наставника на другој страни!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A9" w:rsidRDefault="00352AA9">
      <w:r>
        <w:separator/>
      </w:r>
    </w:p>
  </w:footnote>
  <w:footnote w:type="continuationSeparator" w:id="1">
    <w:p w:rsidR="00352AA9" w:rsidRDefault="00352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2B" w:rsidRPr="001F1E2C" w:rsidRDefault="002F42B2" w:rsidP="001F1E2C">
    <w:pPr>
      <w:pStyle w:val="Header"/>
      <w:rPr>
        <w:sz w:val="18"/>
        <w:szCs w:val="18"/>
      </w:rPr>
    </w:pPr>
    <w:r>
      <w:rPr>
        <w:sz w:val="18"/>
        <w:szCs w:val="18"/>
        <w:lang/>
      </w:rPr>
      <w:t>Висока школа за васпитаче струковних студија, Алексинац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EF"/>
    <w:rsid w:val="000004FE"/>
    <w:rsid w:val="000940B6"/>
    <w:rsid w:val="00100D9A"/>
    <w:rsid w:val="001041C2"/>
    <w:rsid w:val="0011559F"/>
    <w:rsid w:val="00130B61"/>
    <w:rsid w:val="001329E5"/>
    <w:rsid w:val="001A5FC4"/>
    <w:rsid w:val="001D0F5D"/>
    <w:rsid w:val="001D1774"/>
    <w:rsid w:val="001F1E2C"/>
    <w:rsid w:val="002020CE"/>
    <w:rsid w:val="0020374E"/>
    <w:rsid w:val="00220DAD"/>
    <w:rsid w:val="00256FE4"/>
    <w:rsid w:val="002B0699"/>
    <w:rsid w:val="002C06CD"/>
    <w:rsid w:val="002F42B2"/>
    <w:rsid w:val="00352AA9"/>
    <w:rsid w:val="00357BEF"/>
    <w:rsid w:val="003753AA"/>
    <w:rsid w:val="004104DF"/>
    <w:rsid w:val="00415001"/>
    <w:rsid w:val="004248CE"/>
    <w:rsid w:val="004B1083"/>
    <w:rsid w:val="004B4AA5"/>
    <w:rsid w:val="004E241A"/>
    <w:rsid w:val="005347EE"/>
    <w:rsid w:val="00544638"/>
    <w:rsid w:val="00571DA6"/>
    <w:rsid w:val="005A68AB"/>
    <w:rsid w:val="006875D4"/>
    <w:rsid w:val="00706011"/>
    <w:rsid w:val="00706EC6"/>
    <w:rsid w:val="007523AC"/>
    <w:rsid w:val="007722CF"/>
    <w:rsid w:val="00796BBB"/>
    <w:rsid w:val="007C137D"/>
    <w:rsid w:val="00805645"/>
    <w:rsid w:val="00841BC7"/>
    <w:rsid w:val="00866862"/>
    <w:rsid w:val="0088492F"/>
    <w:rsid w:val="008A049A"/>
    <w:rsid w:val="008F421C"/>
    <w:rsid w:val="00A22B06"/>
    <w:rsid w:val="00AB44F3"/>
    <w:rsid w:val="00AD7BD6"/>
    <w:rsid w:val="00B536DB"/>
    <w:rsid w:val="00B74FA1"/>
    <w:rsid w:val="00BA4158"/>
    <w:rsid w:val="00BC3051"/>
    <w:rsid w:val="00C8645B"/>
    <w:rsid w:val="00D4742A"/>
    <w:rsid w:val="00DC062B"/>
    <w:rsid w:val="00E01908"/>
    <w:rsid w:val="00E266CE"/>
    <w:rsid w:val="00E63FB6"/>
    <w:rsid w:val="00E76448"/>
    <w:rsid w:val="00EF0334"/>
    <w:rsid w:val="00F05A00"/>
    <w:rsid w:val="00F26BA8"/>
    <w:rsid w:val="00F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57BEF"/>
    <w:rPr>
      <w:sz w:val="24"/>
    </w:rPr>
  </w:style>
  <w:style w:type="paragraph" w:customStyle="1" w:styleId="CharCharCharCharCharCharChar">
    <w:name w:val="Char Char Char Char Char Char Char"/>
    <w:basedOn w:val="Normal"/>
    <w:rsid w:val="00357BEF"/>
    <w:pPr>
      <w:spacing w:after="160" w:line="240" w:lineRule="exact"/>
    </w:pPr>
    <w:rPr>
      <w:rFonts w:ascii="Verdana" w:hAnsi="Verdana"/>
      <w:lang w:val="en-US"/>
    </w:rPr>
  </w:style>
  <w:style w:type="paragraph" w:customStyle="1" w:styleId="Autori">
    <w:name w:val="Autori"/>
    <w:basedOn w:val="Normal"/>
    <w:rsid w:val="007722CF"/>
    <w:pPr>
      <w:spacing w:before="60" w:after="120"/>
      <w:jc w:val="center"/>
    </w:pPr>
    <w:rPr>
      <w:i/>
      <w:color w:val="000000"/>
      <w:sz w:val="18"/>
      <w:lang w:val="sr-Latn-CS"/>
    </w:rPr>
  </w:style>
  <w:style w:type="character" w:styleId="FootnoteReference">
    <w:name w:val="footnote reference"/>
    <w:semiHidden/>
    <w:rsid w:val="007722CF"/>
    <w:rPr>
      <w:vertAlign w:val="superscript"/>
    </w:rPr>
  </w:style>
  <w:style w:type="paragraph" w:customStyle="1" w:styleId="Fusnota">
    <w:name w:val="Fusnota"/>
    <w:basedOn w:val="Normal"/>
    <w:rsid w:val="007722CF"/>
    <w:pPr>
      <w:widowControl w:val="0"/>
      <w:ind w:left="170" w:hanging="170"/>
    </w:pPr>
    <w:rPr>
      <w:snapToGrid w:val="0"/>
      <w:color w:val="000000"/>
      <w:sz w:val="18"/>
      <w:lang w:val="sr-Latn-CS"/>
    </w:rPr>
  </w:style>
  <w:style w:type="paragraph" w:styleId="Header">
    <w:name w:val="header"/>
    <w:basedOn w:val="Normal"/>
    <w:rsid w:val="007C1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1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CE"/>
    <w:rPr>
      <w:lang w:val="en-GB"/>
    </w:rPr>
  </w:style>
  <w:style w:type="paragraph" w:styleId="EndnoteText">
    <w:name w:val="endnote text"/>
    <w:basedOn w:val="Normal"/>
    <w:link w:val="EndnoteTextChar"/>
    <w:rsid w:val="007523AC"/>
  </w:style>
  <w:style w:type="character" w:customStyle="1" w:styleId="EndnoteTextChar">
    <w:name w:val="Endnote Text Char"/>
    <w:basedOn w:val="DefaultParagraphFont"/>
    <w:link w:val="EndnoteText"/>
    <w:rsid w:val="007523AC"/>
    <w:rPr>
      <w:lang w:val="en-GB"/>
    </w:rPr>
  </w:style>
  <w:style w:type="character" w:styleId="EndnoteReference">
    <w:name w:val="endnote reference"/>
    <w:basedOn w:val="DefaultParagraphFont"/>
    <w:rsid w:val="007523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0CF2-D9C3-4F87-94B3-3DDB8E6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Рецензентски лист за оцену радова</vt:lpstr>
    </vt:vector>
  </TitlesOfParts>
  <Company>TFC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Рецензентски лист за оцену радова</dc:title>
  <dc:creator>Radojka</dc:creator>
  <cp:lastModifiedBy>Korisnik</cp:lastModifiedBy>
  <cp:revision>3</cp:revision>
  <dcterms:created xsi:type="dcterms:W3CDTF">2018-03-06T05:52:00Z</dcterms:created>
  <dcterms:modified xsi:type="dcterms:W3CDTF">2018-03-06T06:24:00Z</dcterms:modified>
</cp:coreProperties>
</file>