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A9" w:rsidRPr="00507F1B" w:rsidRDefault="0023558D">
      <w:pPr>
        <w:rPr>
          <w:sz w:val="24"/>
          <w:szCs w:val="24"/>
        </w:rPr>
      </w:pPr>
      <w:r w:rsidRPr="00507F1B">
        <w:rPr>
          <w:sz w:val="24"/>
          <w:szCs w:val="24"/>
        </w:rPr>
        <w:t>Специјалистичке студије – Припремни предшколски програм</w:t>
      </w:r>
    </w:p>
    <w:p w:rsidR="0023558D" w:rsidRPr="00507F1B" w:rsidRDefault="0023558D">
      <w:pPr>
        <w:rPr>
          <w:sz w:val="24"/>
          <w:szCs w:val="24"/>
        </w:rPr>
      </w:pPr>
      <w:r w:rsidRPr="00507F1B">
        <w:rPr>
          <w:sz w:val="24"/>
          <w:szCs w:val="24"/>
        </w:rPr>
        <w:t>Предмет: Методика припремног предшколског програма</w:t>
      </w:r>
    </w:p>
    <w:p w:rsidR="0023558D" w:rsidRPr="00507F1B" w:rsidRDefault="00BF43B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Колоквијум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>9</w:t>
      </w:r>
      <w:r>
        <w:rPr>
          <w:sz w:val="24"/>
          <w:szCs w:val="24"/>
        </w:rPr>
        <w:t>.3.201</w:t>
      </w:r>
      <w:r>
        <w:rPr>
          <w:sz w:val="24"/>
          <w:szCs w:val="24"/>
          <w:lang/>
        </w:rPr>
        <w:t>8</w:t>
      </w:r>
      <w:r w:rsidR="0023558D" w:rsidRPr="00507F1B">
        <w:rPr>
          <w:sz w:val="24"/>
          <w:szCs w:val="24"/>
        </w:rPr>
        <w:t xml:space="preserve">. </w:t>
      </w:r>
    </w:p>
    <w:p w:rsidR="0023558D" w:rsidRPr="00507F1B" w:rsidRDefault="0023558D">
      <w:pPr>
        <w:rPr>
          <w:b/>
          <w:sz w:val="24"/>
          <w:szCs w:val="24"/>
        </w:rPr>
      </w:pPr>
      <w:proofErr w:type="spellStart"/>
      <w:r w:rsidRPr="00507F1B">
        <w:rPr>
          <w:b/>
          <w:sz w:val="24"/>
          <w:szCs w:val="24"/>
        </w:rPr>
        <w:t>Питања</w:t>
      </w:r>
      <w:proofErr w:type="spellEnd"/>
      <w:r w:rsidRPr="00507F1B">
        <w:rPr>
          <w:b/>
          <w:sz w:val="24"/>
          <w:szCs w:val="24"/>
        </w:rPr>
        <w:t xml:space="preserve"> </w:t>
      </w:r>
      <w:proofErr w:type="spellStart"/>
      <w:r w:rsidRPr="00507F1B">
        <w:rPr>
          <w:b/>
          <w:sz w:val="24"/>
          <w:szCs w:val="24"/>
        </w:rPr>
        <w:t>за</w:t>
      </w:r>
      <w:proofErr w:type="spellEnd"/>
      <w:r w:rsidRPr="00507F1B">
        <w:rPr>
          <w:b/>
          <w:sz w:val="24"/>
          <w:szCs w:val="24"/>
        </w:rPr>
        <w:t xml:space="preserve"> </w:t>
      </w:r>
      <w:proofErr w:type="spellStart"/>
      <w:r w:rsidRPr="00507F1B">
        <w:rPr>
          <w:b/>
          <w:sz w:val="24"/>
          <w:szCs w:val="24"/>
        </w:rPr>
        <w:t>колоквијум</w:t>
      </w:r>
      <w:proofErr w:type="spellEnd"/>
      <w:r w:rsidRPr="00507F1B">
        <w:rPr>
          <w:b/>
          <w:sz w:val="24"/>
          <w:szCs w:val="24"/>
        </w:rPr>
        <w:t>: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Фактори утицаја на васпитање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Чиниоци васпитања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Систем васпитања</w:t>
      </w:r>
    </w:p>
    <w:p w:rsidR="0023558D" w:rsidRPr="00507F1B" w:rsidRDefault="0023558D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Нормативна регулатива припремног предшколског програма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Делатност предшколске установе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Циљеви предшколске установе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Принципи предшколске установе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Општа припремљеност деце за полазак у школу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Посебна  припремљеност деце за полазак у школу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Поступци за превазилажење дисконтинуитета између предшколске установе и школе</w:t>
      </w:r>
    </w:p>
    <w:p w:rsidR="006C2E48" w:rsidRPr="00507F1B" w:rsidRDefault="006C2E48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Сарадња</w:t>
      </w:r>
      <w:r w:rsidR="00A610F7" w:rsidRPr="00507F1B">
        <w:rPr>
          <w:sz w:val="24"/>
          <w:szCs w:val="24"/>
        </w:rPr>
        <w:t xml:space="preserve"> предшколске </w:t>
      </w:r>
      <w:r w:rsidRPr="00507F1B">
        <w:rPr>
          <w:sz w:val="24"/>
          <w:szCs w:val="24"/>
        </w:rPr>
        <w:t xml:space="preserve"> установе и школе на превазилажењу дисконтинуитета</w:t>
      </w:r>
    </w:p>
    <w:p w:rsidR="006C2E48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Поступци васпитача на превазилажењу дисконтинуитета између предшколске установе и школе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Припремљеност детета за школу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Компоненте зрелости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Недовољна припремљеност детета за школу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Акцелерација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Амплификација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Ниво актуелног развоја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Ниво потенцијалног развоја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Аргументи против ранијег поласка у школу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Услови за физичку припремљеност деце за полазак у школу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Физичке карактеристике деце предшколског узраста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Исхрана детета предшколског иузраста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Простор за децу предшколског узраста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Мотивација деце за физичке активности у предшколском узрасту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Режим дана предшколаца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Физичка припремљеност деце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Поступци васпитача на физичкој припреми деце за полазак у школу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Критеријуми здравља предшколског детета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 xml:space="preserve">Физичке и перцептивно-моторичке активности </w:t>
      </w:r>
    </w:p>
    <w:p w:rsidR="00A610F7" w:rsidRPr="00507F1B" w:rsidRDefault="00A610F7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Препоруке за физичке активности у режиму дана</w:t>
      </w:r>
    </w:p>
    <w:p w:rsidR="00A610F7" w:rsidRPr="00507F1B" w:rsidRDefault="00F62CEB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„Криза седме године“</w:t>
      </w:r>
    </w:p>
    <w:p w:rsidR="00F62CEB" w:rsidRPr="00507F1B" w:rsidRDefault="00F62CEB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lastRenderedPageBreak/>
        <w:t>Компоненте социјалног развоја</w:t>
      </w:r>
    </w:p>
    <w:p w:rsidR="00F62CEB" w:rsidRPr="00507F1B" w:rsidRDefault="00F62CEB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Дијагноза социјалне припремљености деце за полазак у школу</w:t>
      </w:r>
    </w:p>
    <w:p w:rsidR="00F62CEB" w:rsidRPr="00507F1B" w:rsidRDefault="00F62CEB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Друштвене активности у функцији социјално-емоционалног развоја</w:t>
      </w:r>
    </w:p>
    <w:p w:rsidR="00F62CEB" w:rsidRPr="00507F1B" w:rsidRDefault="00F62CEB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Култивисање емоција деце предшколског узраста</w:t>
      </w:r>
    </w:p>
    <w:p w:rsidR="00F62CEB" w:rsidRPr="00507F1B" w:rsidRDefault="00F62CEB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Активности унапређивања емоционалног развоја деце</w:t>
      </w:r>
    </w:p>
    <w:p w:rsidR="00F62CEB" w:rsidRPr="00507F1B" w:rsidRDefault="00F62CEB" w:rsidP="00764E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Позитивна слика о себ</w:t>
      </w:r>
      <w:r w:rsidR="00764E62" w:rsidRPr="00507F1B">
        <w:rPr>
          <w:sz w:val="24"/>
          <w:szCs w:val="24"/>
        </w:rPr>
        <w:t>и / р</w:t>
      </w:r>
      <w:r w:rsidRPr="00507F1B">
        <w:rPr>
          <w:sz w:val="24"/>
          <w:szCs w:val="24"/>
        </w:rPr>
        <w:t>еална слика о себи</w:t>
      </w:r>
    </w:p>
    <w:p w:rsidR="00F62CEB" w:rsidRPr="00507F1B" w:rsidRDefault="00F62CEB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Морало васпитање</w:t>
      </w:r>
    </w:p>
    <w:p w:rsidR="00F62CEB" w:rsidRPr="00507F1B" w:rsidRDefault="00F62CEB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Поступци подршке моралном развоју предшколаца</w:t>
      </w:r>
    </w:p>
    <w:p w:rsidR="00B15059" w:rsidRPr="00507F1B" w:rsidRDefault="00B15059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Усвајање облика понашања потребних за школу</w:t>
      </w:r>
    </w:p>
    <w:p w:rsidR="00B15059" w:rsidRPr="00507F1B" w:rsidRDefault="00B15059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 xml:space="preserve">Радно васпитање </w:t>
      </w:r>
    </w:p>
    <w:p w:rsidR="00B15059" w:rsidRPr="00507F1B" w:rsidRDefault="00B15059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>Развој изражавања</w:t>
      </w:r>
    </w:p>
    <w:p w:rsidR="00B15059" w:rsidRPr="00507F1B" w:rsidRDefault="00B15059" w:rsidP="002355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7F1B">
        <w:rPr>
          <w:sz w:val="24"/>
          <w:szCs w:val="24"/>
        </w:rPr>
        <w:t xml:space="preserve">Интелектуална припремљеност деце </w:t>
      </w:r>
      <w:proofErr w:type="spellStart"/>
      <w:r w:rsidRPr="00507F1B">
        <w:rPr>
          <w:sz w:val="24"/>
          <w:szCs w:val="24"/>
        </w:rPr>
        <w:t>за</w:t>
      </w:r>
      <w:proofErr w:type="spellEnd"/>
      <w:r w:rsidRPr="00507F1B">
        <w:rPr>
          <w:sz w:val="24"/>
          <w:szCs w:val="24"/>
        </w:rPr>
        <w:t xml:space="preserve"> </w:t>
      </w:r>
      <w:proofErr w:type="spellStart"/>
      <w:r w:rsidRPr="00507F1B">
        <w:rPr>
          <w:sz w:val="24"/>
          <w:szCs w:val="24"/>
        </w:rPr>
        <w:t>полазак</w:t>
      </w:r>
      <w:proofErr w:type="spellEnd"/>
      <w:r w:rsidRPr="00507F1B">
        <w:rPr>
          <w:sz w:val="24"/>
          <w:szCs w:val="24"/>
        </w:rPr>
        <w:t xml:space="preserve"> у </w:t>
      </w:r>
      <w:proofErr w:type="spellStart"/>
      <w:r w:rsidRPr="00507F1B">
        <w:rPr>
          <w:sz w:val="24"/>
          <w:szCs w:val="24"/>
        </w:rPr>
        <w:t>школу</w:t>
      </w:r>
      <w:proofErr w:type="spellEnd"/>
    </w:p>
    <w:p w:rsidR="00507F1B" w:rsidRPr="00507F1B" w:rsidRDefault="00507F1B" w:rsidP="00507F1B">
      <w:pPr>
        <w:rPr>
          <w:sz w:val="24"/>
          <w:szCs w:val="24"/>
        </w:rPr>
      </w:pPr>
    </w:p>
    <w:p w:rsidR="00507F1B" w:rsidRPr="00507F1B" w:rsidRDefault="00507F1B" w:rsidP="00507F1B">
      <w:pPr>
        <w:rPr>
          <w:sz w:val="24"/>
          <w:szCs w:val="24"/>
        </w:rPr>
      </w:pPr>
    </w:p>
    <w:p w:rsidR="00507F1B" w:rsidRPr="00507F1B" w:rsidRDefault="00507F1B" w:rsidP="00507F1B">
      <w:pPr>
        <w:rPr>
          <w:sz w:val="24"/>
          <w:szCs w:val="24"/>
        </w:rPr>
      </w:pPr>
    </w:p>
    <w:p w:rsidR="00507F1B" w:rsidRPr="00BF43B2" w:rsidRDefault="00BF43B2" w:rsidP="00507F1B">
      <w:pPr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Алексинцу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/>
        </w:rPr>
        <w:t>25.1.</w:t>
      </w:r>
      <w:r>
        <w:rPr>
          <w:sz w:val="24"/>
          <w:szCs w:val="24"/>
        </w:rPr>
        <w:t>201</w:t>
      </w:r>
      <w:r>
        <w:rPr>
          <w:sz w:val="24"/>
          <w:szCs w:val="24"/>
          <w:lang/>
        </w:rPr>
        <w:t>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</w:t>
      </w:r>
      <w:r>
        <w:rPr>
          <w:sz w:val="24"/>
          <w:szCs w:val="24"/>
          <w:lang/>
        </w:rPr>
        <w:t>д</w:t>
      </w:r>
      <w:r w:rsidR="00507F1B" w:rsidRPr="00507F1B">
        <w:rPr>
          <w:sz w:val="24"/>
          <w:szCs w:val="24"/>
        </w:rPr>
        <w:t xml:space="preserve">р </w:t>
      </w:r>
      <w:proofErr w:type="spellStart"/>
      <w:r w:rsidR="00507F1B" w:rsidRPr="00507F1B">
        <w:rPr>
          <w:sz w:val="24"/>
          <w:szCs w:val="24"/>
        </w:rPr>
        <w:t>Весна</w:t>
      </w:r>
      <w:proofErr w:type="spellEnd"/>
      <w:r w:rsidR="00507F1B" w:rsidRPr="00507F1B">
        <w:rPr>
          <w:sz w:val="24"/>
          <w:szCs w:val="24"/>
        </w:rPr>
        <w:t xml:space="preserve"> </w:t>
      </w:r>
      <w:proofErr w:type="spellStart"/>
      <w:r w:rsidR="00507F1B" w:rsidRPr="00507F1B">
        <w:rPr>
          <w:sz w:val="24"/>
          <w:szCs w:val="24"/>
        </w:rPr>
        <w:t>Краварушић</w:t>
      </w:r>
      <w:proofErr w:type="spellEnd"/>
      <w:r>
        <w:rPr>
          <w:sz w:val="24"/>
          <w:szCs w:val="24"/>
          <w:lang/>
        </w:rPr>
        <w:t>, професор струковних студија</w:t>
      </w:r>
    </w:p>
    <w:sectPr w:rsidR="00507F1B" w:rsidRPr="00BF43B2" w:rsidSect="00D1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C87"/>
    <w:multiLevelType w:val="hybridMultilevel"/>
    <w:tmpl w:val="FF1C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58D"/>
    <w:rsid w:val="0023558D"/>
    <w:rsid w:val="00262598"/>
    <w:rsid w:val="002806C1"/>
    <w:rsid w:val="00507F1B"/>
    <w:rsid w:val="006C2E48"/>
    <w:rsid w:val="006F3EC1"/>
    <w:rsid w:val="00764E62"/>
    <w:rsid w:val="009C1218"/>
    <w:rsid w:val="00A610F7"/>
    <w:rsid w:val="00B15059"/>
    <w:rsid w:val="00BF43B2"/>
    <w:rsid w:val="00BF6DFD"/>
    <w:rsid w:val="00D122A9"/>
    <w:rsid w:val="00F6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</cp:lastModifiedBy>
  <cp:revision>3</cp:revision>
  <dcterms:created xsi:type="dcterms:W3CDTF">2018-01-25T15:30:00Z</dcterms:created>
  <dcterms:modified xsi:type="dcterms:W3CDTF">2018-01-25T15:32:00Z</dcterms:modified>
</cp:coreProperties>
</file>